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40" w:type="dxa"/>
        <w:tblInd w:w="93" w:type="dxa"/>
        <w:tblLook w:val="04A0" w:firstRow="1" w:lastRow="0" w:firstColumn="1" w:lastColumn="0" w:noHBand="0" w:noVBand="1"/>
      </w:tblPr>
      <w:tblGrid>
        <w:gridCol w:w="3320"/>
        <w:gridCol w:w="3260"/>
        <w:gridCol w:w="1068"/>
        <w:gridCol w:w="3160"/>
        <w:gridCol w:w="2080"/>
        <w:gridCol w:w="474"/>
        <w:gridCol w:w="939"/>
        <w:gridCol w:w="939"/>
      </w:tblGrid>
      <w:tr w:rsidR="00125540" w:rsidRPr="0023643B" w:rsidTr="0023643B">
        <w:trPr>
          <w:trHeight w:val="330"/>
        </w:trPr>
        <w:tc>
          <w:tcPr>
            <w:tcW w:w="3320" w:type="dxa"/>
            <w:tcBorders>
              <w:top w:val="single" w:sz="4" w:space="0" w:color="auto"/>
              <w:left w:val="single" w:sz="4" w:space="0" w:color="auto"/>
              <w:bottom w:val="nil"/>
              <w:right w:val="nil"/>
            </w:tcBorders>
            <w:shd w:val="clear" w:color="auto" w:fill="auto"/>
            <w:noWrap/>
            <w:vAlign w:val="bottom"/>
          </w:tcPr>
          <w:p w:rsidR="00125540" w:rsidRPr="0023643B" w:rsidRDefault="00125540" w:rsidP="0023643B">
            <w:pPr>
              <w:spacing w:after="0" w:line="240" w:lineRule="auto"/>
              <w:jc w:val="center"/>
              <w:rPr>
                <w:rFonts w:ascii="Arial Narrow" w:eastAsia="Times New Roman" w:hAnsi="Arial Narrow" w:cs="Calibri"/>
                <w:b/>
                <w:bCs/>
                <w:color w:val="000000"/>
              </w:rPr>
            </w:pPr>
          </w:p>
        </w:tc>
        <w:tc>
          <w:tcPr>
            <w:tcW w:w="3260" w:type="dxa"/>
            <w:tcBorders>
              <w:top w:val="single" w:sz="4" w:space="0" w:color="auto"/>
              <w:left w:val="nil"/>
              <w:bottom w:val="nil"/>
              <w:right w:val="nil"/>
            </w:tcBorders>
            <w:shd w:val="clear" w:color="auto" w:fill="auto"/>
            <w:noWrap/>
            <w:vAlign w:val="bottom"/>
          </w:tcPr>
          <w:p w:rsidR="00125540" w:rsidRPr="00125540" w:rsidRDefault="00125540" w:rsidP="00125540">
            <w:pPr>
              <w:spacing w:after="0" w:line="240" w:lineRule="auto"/>
              <w:rPr>
                <w:rFonts w:ascii="Arial Narrow" w:eastAsia="Times New Roman" w:hAnsi="Arial Narrow" w:cs="Calibri"/>
                <w:b/>
                <w:bCs/>
                <w:color w:val="000000"/>
                <w:sz w:val="28"/>
                <w:szCs w:val="28"/>
              </w:rPr>
            </w:pPr>
            <w:r>
              <w:rPr>
                <w:rFonts w:ascii="Arial Narrow" w:eastAsia="Times New Roman" w:hAnsi="Arial Narrow" w:cs="Calibri"/>
                <w:b/>
                <w:bCs/>
                <w:color w:val="000000"/>
                <w:sz w:val="28"/>
                <w:szCs w:val="28"/>
              </w:rPr>
              <w:t xml:space="preserve">              </w:t>
            </w:r>
            <w:bookmarkStart w:id="0" w:name="_GoBack"/>
            <w:bookmarkEnd w:id="0"/>
            <w:r>
              <w:rPr>
                <w:rFonts w:ascii="Arial Narrow" w:eastAsia="Times New Roman" w:hAnsi="Arial Narrow" w:cs="Calibri"/>
                <w:b/>
                <w:bCs/>
                <w:color w:val="000000"/>
                <w:sz w:val="28"/>
                <w:szCs w:val="28"/>
              </w:rPr>
              <w:t xml:space="preserve">2013  </w:t>
            </w:r>
            <w:proofErr w:type="spellStart"/>
            <w:r>
              <w:rPr>
                <w:rFonts w:ascii="Arial Narrow" w:eastAsia="Times New Roman" w:hAnsi="Arial Narrow" w:cs="Calibri"/>
                <w:b/>
                <w:bCs/>
                <w:color w:val="000000"/>
                <w:sz w:val="28"/>
                <w:szCs w:val="28"/>
              </w:rPr>
              <w:t>Tayshas</w:t>
            </w:r>
            <w:proofErr w:type="spellEnd"/>
            <w:r>
              <w:rPr>
                <w:rFonts w:ascii="Arial Narrow" w:eastAsia="Times New Roman" w:hAnsi="Arial Narrow" w:cs="Calibri"/>
                <w:b/>
                <w:bCs/>
                <w:color w:val="000000"/>
                <w:sz w:val="28"/>
                <w:szCs w:val="28"/>
              </w:rPr>
              <w:t xml:space="preserve"> List</w:t>
            </w:r>
          </w:p>
        </w:tc>
        <w:tc>
          <w:tcPr>
            <w:tcW w:w="1020" w:type="dxa"/>
            <w:tcBorders>
              <w:top w:val="single" w:sz="4" w:space="0" w:color="auto"/>
              <w:left w:val="nil"/>
              <w:bottom w:val="nil"/>
              <w:right w:val="nil"/>
            </w:tcBorders>
            <w:shd w:val="clear" w:color="auto" w:fill="auto"/>
            <w:noWrap/>
            <w:vAlign w:val="center"/>
          </w:tcPr>
          <w:p w:rsidR="00125540" w:rsidRPr="0023643B" w:rsidRDefault="00125540" w:rsidP="0023643B">
            <w:pPr>
              <w:spacing w:after="0" w:line="240" w:lineRule="auto"/>
              <w:jc w:val="center"/>
              <w:rPr>
                <w:rFonts w:ascii="Arial Narrow" w:eastAsia="Times New Roman" w:hAnsi="Arial Narrow" w:cs="Calibri"/>
                <w:b/>
                <w:bCs/>
                <w:color w:val="000000"/>
              </w:rPr>
            </w:pPr>
          </w:p>
        </w:tc>
        <w:tc>
          <w:tcPr>
            <w:tcW w:w="3160" w:type="dxa"/>
            <w:tcBorders>
              <w:top w:val="single" w:sz="4" w:space="0" w:color="auto"/>
              <w:left w:val="nil"/>
              <w:bottom w:val="nil"/>
              <w:right w:val="nil"/>
            </w:tcBorders>
            <w:shd w:val="clear" w:color="auto" w:fill="auto"/>
            <w:noWrap/>
            <w:vAlign w:val="center"/>
          </w:tcPr>
          <w:p w:rsidR="00125540" w:rsidRPr="0023643B" w:rsidRDefault="00125540" w:rsidP="0023643B">
            <w:pPr>
              <w:spacing w:after="0" w:line="240" w:lineRule="auto"/>
              <w:jc w:val="center"/>
              <w:rPr>
                <w:rFonts w:ascii="Arial Narrow" w:eastAsia="Times New Roman" w:hAnsi="Arial Narrow" w:cs="Calibri"/>
                <w:b/>
                <w:bCs/>
                <w:color w:val="000000"/>
              </w:rPr>
            </w:pPr>
          </w:p>
        </w:tc>
        <w:tc>
          <w:tcPr>
            <w:tcW w:w="2080" w:type="dxa"/>
            <w:tcBorders>
              <w:top w:val="single" w:sz="4" w:space="0" w:color="auto"/>
              <w:left w:val="nil"/>
              <w:bottom w:val="nil"/>
              <w:right w:val="single" w:sz="4" w:space="0" w:color="auto"/>
            </w:tcBorders>
            <w:shd w:val="clear" w:color="auto" w:fill="auto"/>
            <w:noWrap/>
            <w:vAlign w:val="center"/>
          </w:tcPr>
          <w:p w:rsidR="00125540" w:rsidRPr="0023643B" w:rsidRDefault="00125540" w:rsidP="0023643B">
            <w:pPr>
              <w:spacing w:after="0" w:line="240" w:lineRule="auto"/>
              <w:jc w:val="center"/>
              <w:rPr>
                <w:rFonts w:ascii="Arial Narrow" w:eastAsia="Times New Roman" w:hAnsi="Arial Narrow" w:cs="Calibri"/>
                <w:b/>
                <w:bCs/>
                <w:color w:val="000000"/>
              </w:rPr>
            </w:pPr>
          </w:p>
        </w:tc>
        <w:tc>
          <w:tcPr>
            <w:tcW w:w="480" w:type="dxa"/>
            <w:tcBorders>
              <w:top w:val="nil"/>
              <w:left w:val="nil"/>
              <w:bottom w:val="nil"/>
              <w:right w:val="nil"/>
            </w:tcBorders>
            <w:shd w:val="clear" w:color="auto" w:fill="auto"/>
            <w:vAlign w:val="bottom"/>
          </w:tcPr>
          <w:p w:rsidR="00125540" w:rsidRPr="0023643B" w:rsidRDefault="00125540" w:rsidP="0023643B">
            <w:pPr>
              <w:spacing w:after="0" w:line="240" w:lineRule="auto"/>
              <w:rPr>
                <w:rFonts w:ascii="Arial Narrow" w:eastAsia="Times New Roman" w:hAnsi="Arial Narrow" w:cs="Calibri"/>
                <w:b/>
                <w:bCs/>
                <w:color w:val="000000"/>
              </w:rPr>
            </w:pPr>
          </w:p>
        </w:tc>
        <w:tc>
          <w:tcPr>
            <w:tcW w:w="960" w:type="dxa"/>
            <w:tcBorders>
              <w:top w:val="nil"/>
              <w:left w:val="nil"/>
              <w:bottom w:val="nil"/>
              <w:right w:val="nil"/>
            </w:tcBorders>
            <w:shd w:val="clear" w:color="auto" w:fill="auto"/>
            <w:vAlign w:val="bottom"/>
          </w:tcPr>
          <w:p w:rsidR="00125540" w:rsidRPr="0023643B" w:rsidRDefault="00125540" w:rsidP="0023643B">
            <w:pPr>
              <w:spacing w:after="0" w:line="240" w:lineRule="auto"/>
              <w:rPr>
                <w:rFonts w:ascii="Arial Narrow" w:eastAsia="Times New Roman" w:hAnsi="Arial Narrow" w:cs="Calibri"/>
                <w:b/>
                <w:bCs/>
                <w:color w:val="000000"/>
              </w:rPr>
            </w:pPr>
          </w:p>
        </w:tc>
        <w:tc>
          <w:tcPr>
            <w:tcW w:w="960" w:type="dxa"/>
            <w:tcBorders>
              <w:top w:val="nil"/>
              <w:left w:val="nil"/>
              <w:bottom w:val="nil"/>
              <w:right w:val="nil"/>
            </w:tcBorders>
            <w:shd w:val="clear" w:color="auto" w:fill="auto"/>
            <w:vAlign w:val="bottom"/>
          </w:tcPr>
          <w:p w:rsidR="00125540" w:rsidRPr="0023643B" w:rsidRDefault="00125540" w:rsidP="0023643B">
            <w:pPr>
              <w:spacing w:after="0" w:line="240" w:lineRule="auto"/>
              <w:rPr>
                <w:rFonts w:ascii="Arial Narrow" w:eastAsia="Times New Roman" w:hAnsi="Arial Narrow" w:cs="Calibri"/>
                <w:b/>
                <w:bCs/>
                <w:color w:val="000000"/>
              </w:rPr>
            </w:pPr>
          </w:p>
        </w:tc>
      </w:tr>
      <w:tr w:rsidR="0023643B" w:rsidRPr="0023643B" w:rsidTr="0023643B">
        <w:trPr>
          <w:trHeight w:val="330"/>
        </w:trPr>
        <w:tc>
          <w:tcPr>
            <w:tcW w:w="3320" w:type="dxa"/>
            <w:tcBorders>
              <w:top w:val="single" w:sz="4" w:space="0" w:color="auto"/>
              <w:left w:val="single" w:sz="4" w:space="0" w:color="auto"/>
              <w:bottom w:val="nil"/>
              <w:right w:val="nil"/>
            </w:tcBorders>
            <w:shd w:val="clear" w:color="auto" w:fill="auto"/>
            <w:noWrap/>
            <w:vAlign w:val="bottom"/>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Title</w:t>
            </w:r>
          </w:p>
        </w:tc>
        <w:tc>
          <w:tcPr>
            <w:tcW w:w="3260" w:type="dxa"/>
            <w:tcBorders>
              <w:top w:val="single" w:sz="4" w:space="0" w:color="auto"/>
              <w:left w:val="nil"/>
              <w:bottom w:val="nil"/>
              <w:right w:val="nil"/>
            </w:tcBorders>
            <w:shd w:val="clear" w:color="auto" w:fill="auto"/>
            <w:noWrap/>
            <w:vAlign w:val="bottom"/>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Author</w:t>
            </w:r>
          </w:p>
        </w:tc>
        <w:tc>
          <w:tcPr>
            <w:tcW w:w="1020" w:type="dxa"/>
            <w:tcBorders>
              <w:top w:val="single" w:sz="4" w:space="0" w:color="auto"/>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Copyright</w:t>
            </w:r>
          </w:p>
        </w:tc>
        <w:tc>
          <w:tcPr>
            <w:tcW w:w="3160" w:type="dxa"/>
            <w:tcBorders>
              <w:top w:val="single" w:sz="4" w:space="0" w:color="auto"/>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Publisher</w:t>
            </w:r>
          </w:p>
        </w:tc>
        <w:tc>
          <w:tcPr>
            <w:tcW w:w="2080" w:type="dxa"/>
            <w:tcBorders>
              <w:top w:val="single" w:sz="4" w:space="0" w:color="auto"/>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ISBN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
        </w:tc>
      </w:tr>
      <w:tr w:rsidR="0023643B" w:rsidRPr="0023643B" w:rsidTr="0023643B">
        <w:trPr>
          <w:trHeight w:val="330"/>
        </w:trPr>
        <w:tc>
          <w:tcPr>
            <w:tcW w:w="3320" w:type="dxa"/>
            <w:tcBorders>
              <w:top w:val="single" w:sz="4" w:space="0" w:color="auto"/>
              <w:left w:val="single" w:sz="4" w:space="0" w:color="auto"/>
              <w:bottom w:val="single" w:sz="4" w:space="0" w:color="auto"/>
              <w:right w:val="single" w:sz="4" w:space="0" w:color="auto"/>
            </w:tcBorders>
            <w:shd w:val="clear" w:color="auto" w:fill="auto"/>
            <w:noWrap/>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Me and Earl and the Dying Girl</w:t>
            </w:r>
          </w:p>
        </w:tc>
        <w:tc>
          <w:tcPr>
            <w:tcW w:w="3260" w:type="dxa"/>
            <w:tcBorders>
              <w:top w:val="single" w:sz="4" w:space="0" w:color="auto"/>
              <w:left w:val="nil"/>
              <w:bottom w:val="single" w:sz="4" w:space="0" w:color="auto"/>
              <w:right w:val="single" w:sz="4" w:space="0" w:color="auto"/>
            </w:tcBorders>
            <w:shd w:val="clear" w:color="auto" w:fill="auto"/>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Andrews, Jesse</w:t>
            </w:r>
          </w:p>
        </w:tc>
        <w:tc>
          <w:tcPr>
            <w:tcW w:w="1020" w:type="dxa"/>
            <w:tcBorders>
              <w:top w:val="single" w:sz="4" w:space="0" w:color="auto"/>
              <w:left w:val="nil"/>
              <w:bottom w:val="single" w:sz="4" w:space="0" w:color="auto"/>
              <w:right w:val="single" w:sz="4" w:space="0" w:color="auto"/>
            </w:tcBorders>
            <w:shd w:val="clear" w:color="auto" w:fill="auto"/>
            <w:noWrap/>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Harry N. Abrams/Amulet</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978-1419701764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17-Year-old Greg has managed to remain insignificant while being part of all his high school social groups, until his mother persuades him to befriend Rachel, a classmate with terminal leukemia.</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Calibri" w:eastAsia="Times New Roman" w:hAnsi="Calibri"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Through Her Eyes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Archer, Jennifer</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HarperTeen</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978-0061834585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10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 xml:space="preserve"> As her mom begins writing her latest horror story, 16-year-old Tansy, her mom, and her grandfather move to a small Texas town where her grandfather grew up.  As Tansy settles into her new home, she realizes the house is haunted with a ghost that has a plan for Tansy and her grandfather - a plan that Tansy may not survive.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Mater of Deceit: J Edgar Hoover and America in the Age of Lies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Aronson, Marc</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Candlewick Press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978-0763650254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The history of the United States is told through the work of J. Edgar Hoover, the head of the FBI who, as guardian and protector of America, was a master of hiding his illegal tactics.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Drowned Cities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Bacigalupi</w:t>
            </w:r>
            <w:proofErr w:type="spellEnd"/>
            <w:r w:rsidRPr="0023643B">
              <w:rPr>
                <w:rFonts w:ascii="Arial Narrow" w:eastAsia="Times New Roman" w:hAnsi="Arial Narrow" w:cs="Calibri"/>
                <w:b/>
                <w:bCs/>
                <w:color w:val="000000"/>
              </w:rPr>
              <w:t>, Paolo</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Hachette/Little, Brown </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978-0316056243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 When </w:t>
            </w:r>
            <w:proofErr w:type="spellStart"/>
            <w:r w:rsidRPr="0023643B">
              <w:rPr>
                <w:rFonts w:ascii="Arial Narrow" w:eastAsia="Times New Roman" w:hAnsi="Arial Narrow" w:cs="Calibri"/>
                <w:color w:val="000000"/>
              </w:rPr>
              <w:t>Mahilia's</w:t>
            </w:r>
            <w:proofErr w:type="spellEnd"/>
            <w:r w:rsidRPr="0023643B">
              <w:rPr>
                <w:rFonts w:ascii="Arial Narrow" w:eastAsia="Times New Roman" w:hAnsi="Arial Narrow" w:cs="Calibri"/>
                <w:color w:val="000000"/>
              </w:rPr>
              <w:t xml:space="preserve"> friend Mouse is conscripted into one of the armies battling for control of the Drowned Cities, she joins forces with the ferocious half-man Tool to rescue him.</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Shadow and Bone</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Bardugo</w:t>
            </w:r>
            <w:proofErr w:type="spellEnd"/>
            <w:r w:rsidRPr="0023643B">
              <w:rPr>
                <w:rFonts w:ascii="Arial Narrow" w:eastAsia="Times New Roman" w:hAnsi="Arial Narrow" w:cs="Calibri"/>
                <w:b/>
                <w:bCs/>
                <w:color w:val="000000"/>
              </w:rPr>
              <w:t>, Leigh</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Macmillan/Henry Holt</w:t>
            </w:r>
          </w:p>
        </w:tc>
        <w:tc>
          <w:tcPr>
            <w:tcW w:w="2080" w:type="dxa"/>
            <w:tcBorders>
              <w:top w:val="nil"/>
              <w:left w:val="nil"/>
              <w:bottom w:val="single" w:sz="4" w:space="0" w:color="auto"/>
              <w:right w:val="single" w:sz="4" w:space="0" w:color="auto"/>
            </w:tcBorders>
            <w:shd w:val="clear" w:color="auto" w:fill="auto"/>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978-0805094596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While crossing the dangerous Ford, </w:t>
            </w:r>
            <w:proofErr w:type="spellStart"/>
            <w:r w:rsidRPr="0023643B">
              <w:rPr>
                <w:rFonts w:ascii="Arial Narrow" w:eastAsia="Times New Roman" w:hAnsi="Arial Narrow" w:cs="Calibri"/>
                <w:color w:val="000000"/>
              </w:rPr>
              <w:t>Alina's</w:t>
            </w:r>
            <w:proofErr w:type="spellEnd"/>
            <w:r w:rsidRPr="0023643B">
              <w:rPr>
                <w:rFonts w:ascii="Arial Narrow" w:eastAsia="Times New Roman" w:hAnsi="Arial Narrow" w:cs="Calibri"/>
                <w:color w:val="000000"/>
              </w:rPr>
              <w:t xml:space="preserve"> hidden Sun </w:t>
            </w:r>
            <w:proofErr w:type="spellStart"/>
            <w:r w:rsidRPr="0023643B">
              <w:rPr>
                <w:rFonts w:ascii="Arial Narrow" w:eastAsia="Times New Roman" w:hAnsi="Arial Narrow" w:cs="Calibri"/>
                <w:color w:val="000000"/>
              </w:rPr>
              <w:t>Summoner</w:t>
            </w:r>
            <w:proofErr w:type="spellEnd"/>
            <w:r w:rsidRPr="0023643B">
              <w:rPr>
                <w:rFonts w:ascii="Arial Narrow" w:eastAsia="Times New Roman" w:hAnsi="Arial Narrow" w:cs="Calibri"/>
                <w:color w:val="000000"/>
              </w:rPr>
              <w:t xml:space="preserve"> power reveals itself when her childhood orphan friend, Mal, is threatened. She is taken to the King's palace where the mysterious Darkling develops and controls her magical powers of light to compliment and strengthen his of dark.</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Ashes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Bick, </w:t>
            </w:r>
            <w:proofErr w:type="spellStart"/>
            <w:r w:rsidRPr="0023643B">
              <w:rPr>
                <w:rFonts w:ascii="Arial Narrow" w:eastAsia="Times New Roman" w:hAnsi="Arial Narrow" w:cs="Calibri"/>
                <w:b/>
                <w:bCs/>
                <w:color w:val="000000"/>
              </w:rPr>
              <w:t>Ilsa</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2010</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Egmont</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978-1606841750</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Alex is camping alone on a mountain when an electromagnetic pulse hits the United States turning everyone between the ages of 24 and 60 into zombies.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Raft</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Bodeen</w:t>
            </w:r>
            <w:proofErr w:type="spellEnd"/>
            <w:r w:rsidRPr="0023643B">
              <w:rPr>
                <w:rFonts w:ascii="Arial Narrow" w:eastAsia="Times New Roman" w:hAnsi="Arial Narrow" w:cs="Calibri"/>
                <w:b/>
                <w:bCs/>
                <w:color w:val="000000"/>
              </w:rPr>
              <w:t>, S.A.</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w:t>
            </w:r>
            <w:proofErr w:type="spellStart"/>
            <w:r w:rsidRPr="0023643B">
              <w:rPr>
                <w:rFonts w:ascii="Arial Narrow" w:eastAsia="Times New Roman" w:hAnsi="Arial Narrow" w:cs="Calibri"/>
                <w:b/>
                <w:bCs/>
                <w:color w:val="000000"/>
              </w:rPr>
              <w:t>Feiwel</w:t>
            </w:r>
            <w:proofErr w:type="spellEnd"/>
            <w:r w:rsidRPr="0023643B">
              <w:rPr>
                <w:rFonts w:ascii="Arial Narrow" w:eastAsia="Times New Roman" w:hAnsi="Arial Narrow" w:cs="Calibri"/>
                <w:b/>
                <w:bCs/>
                <w:color w:val="000000"/>
              </w:rPr>
              <w:t xml:space="preserve"> and Friends</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978-0312650100</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10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Fifteen-year-old </w:t>
            </w:r>
            <w:proofErr w:type="spellStart"/>
            <w:r w:rsidRPr="0023643B">
              <w:rPr>
                <w:rFonts w:ascii="Arial Narrow" w:eastAsia="Times New Roman" w:hAnsi="Arial Narrow" w:cs="Calibri"/>
                <w:color w:val="000000"/>
              </w:rPr>
              <w:t>Robie's</w:t>
            </w:r>
            <w:proofErr w:type="spellEnd"/>
            <w:r w:rsidRPr="0023643B">
              <w:rPr>
                <w:rFonts w:ascii="Arial Narrow" w:eastAsia="Times New Roman" w:hAnsi="Arial Narrow" w:cs="Calibri"/>
                <w:color w:val="000000"/>
              </w:rPr>
              <w:t xml:space="preserve"> vacation in Honolulu is cut short, forcing her to fly back home to Midway Island during a storm causing her plane to malfunction over the ocean. While in the emergency raft, </w:t>
            </w:r>
            <w:proofErr w:type="spellStart"/>
            <w:r w:rsidRPr="0023643B">
              <w:rPr>
                <w:rFonts w:ascii="Arial Narrow" w:eastAsia="Times New Roman" w:hAnsi="Arial Narrow" w:cs="Calibri"/>
                <w:color w:val="000000"/>
              </w:rPr>
              <w:t>Robie</w:t>
            </w:r>
            <w:proofErr w:type="spellEnd"/>
            <w:r w:rsidRPr="0023643B">
              <w:rPr>
                <w:rFonts w:ascii="Arial Narrow" w:eastAsia="Times New Roman" w:hAnsi="Arial Narrow" w:cs="Calibri"/>
                <w:color w:val="000000"/>
              </w:rPr>
              <w:t xml:space="preserve"> must overcome an onslaught of </w:t>
            </w:r>
            <w:proofErr w:type="spellStart"/>
            <w:r w:rsidRPr="0023643B">
              <w:rPr>
                <w:rFonts w:ascii="Arial Narrow" w:eastAsia="Times New Roman" w:hAnsi="Arial Narrow" w:cs="Calibri"/>
                <w:color w:val="000000"/>
              </w:rPr>
              <w:t>unforseen</w:t>
            </w:r>
            <w:proofErr w:type="spellEnd"/>
            <w:r w:rsidRPr="0023643B">
              <w:rPr>
                <w:rFonts w:ascii="Arial Narrow" w:eastAsia="Times New Roman" w:hAnsi="Arial Narrow" w:cs="Calibri"/>
                <w:color w:val="000000"/>
              </w:rPr>
              <w:t xml:space="preserve"> obstacles and the reality that she is a castaway on an isolated island.</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Anna Dressed in Blood</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Blake, </w:t>
            </w:r>
            <w:proofErr w:type="spellStart"/>
            <w:r w:rsidRPr="0023643B">
              <w:rPr>
                <w:rFonts w:ascii="Arial Narrow" w:eastAsia="Times New Roman" w:hAnsi="Arial Narrow" w:cs="Calibri"/>
                <w:b/>
                <w:bCs/>
                <w:color w:val="000000"/>
              </w:rPr>
              <w:t>Kendare</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Macmillan/TOR Teen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978-765328658</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Seventeen-year-old </w:t>
            </w:r>
            <w:proofErr w:type="spellStart"/>
            <w:r w:rsidRPr="0023643B">
              <w:rPr>
                <w:rFonts w:ascii="Arial Narrow" w:eastAsia="Times New Roman" w:hAnsi="Arial Narrow" w:cs="Calibri"/>
                <w:color w:val="000000"/>
              </w:rPr>
              <w:t>Cas</w:t>
            </w:r>
            <w:proofErr w:type="spellEnd"/>
            <w:r w:rsidRPr="0023643B">
              <w:rPr>
                <w:rFonts w:ascii="Arial Narrow" w:eastAsia="Times New Roman" w:hAnsi="Arial Narrow" w:cs="Calibri"/>
                <w:color w:val="000000"/>
              </w:rPr>
              <w:t xml:space="preserve"> inherits the ability, drive, and need to hunt down vengeful ghosts from his father who was brutally killed by one such spirit. Cass and his white witch mother have just moved to hunt his latest target - Anna, a 16-year-old girl killed on the way to a dance.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lastRenderedPageBreak/>
              <w:t>The Diviners</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Bray, </w:t>
            </w:r>
            <w:proofErr w:type="spellStart"/>
            <w:r w:rsidRPr="0023643B">
              <w:rPr>
                <w:rFonts w:ascii="Arial Narrow" w:eastAsia="Times New Roman" w:hAnsi="Arial Narrow" w:cs="Calibri"/>
                <w:b/>
                <w:bCs/>
                <w:color w:val="000000"/>
              </w:rPr>
              <w:t>Libba</w:t>
            </w:r>
            <w:proofErr w:type="spellEnd"/>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978-031612611X</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Wild </w:t>
            </w:r>
            <w:proofErr w:type="spellStart"/>
            <w:r w:rsidRPr="0023643B">
              <w:rPr>
                <w:rFonts w:ascii="Arial Narrow" w:eastAsia="Times New Roman" w:hAnsi="Arial Narrow" w:cs="Calibri"/>
                <w:color w:val="000000"/>
              </w:rPr>
              <w:t>Evie</w:t>
            </w:r>
            <w:proofErr w:type="spellEnd"/>
            <w:r w:rsidRPr="0023643B">
              <w:rPr>
                <w:rFonts w:ascii="Arial Narrow" w:eastAsia="Times New Roman" w:hAnsi="Arial Narrow" w:cs="Calibri"/>
                <w:color w:val="000000"/>
              </w:rPr>
              <w:t xml:space="preserve"> O'Neill is sent to New York City to escape scandal in her Ohio hometown during the roaring twenties. At her Uncle's Museum of American Folklore, Superstition, and the Occult, </w:t>
            </w:r>
            <w:proofErr w:type="spellStart"/>
            <w:r w:rsidRPr="0023643B">
              <w:rPr>
                <w:rFonts w:ascii="Arial Narrow" w:eastAsia="Times New Roman" w:hAnsi="Arial Narrow" w:cs="Calibri"/>
                <w:color w:val="000000"/>
              </w:rPr>
              <w:t>Evie</w:t>
            </w:r>
            <w:proofErr w:type="spellEnd"/>
            <w:r w:rsidRPr="0023643B">
              <w:rPr>
                <w:rFonts w:ascii="Arial Narrow" w:eastAsia="Times New Roman" w:hAnsi="Arial Narrow" w:cs="Calibri"/>
                <w:color w:val="000000"/>
              </w:rPr>
              <w:t xml:space="preserve"> uses her own psychometric powers to help investigate otherworldly murders.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Unspoken</w:t>
            </w:r>
          </w:p>
        </w:tc>
        <w:tc>
          <w:tcPr>
            <w:tcW w:w="3260" w:type="dxa"/>
            <w:tcBorders>
              <w:top w:val="nil"/>
              <w:left w:val="nil"/>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Brennan, Sarah Rees</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978-0375870415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Kami has always spoken to Jared in her mind, but she doubts that he's even real-until she meets him and the two join forces to find a murderer.</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1320"/>
        </w:trPr>
        <w:tc>
          <w:tcPr>
            <w:tcW w:w="3320" w:type="dxa"/>
            <w:tcBorders>
              <w:top w:val="nil"/>
              <w:left w:val="single" w:sz="4" w:space="0" w:color="auto"/>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Black &amp; </w:t>
            </w:r>
            <w:proofErr w:type="spellStart"/>
            <w:r w:rsidRPr="0023643B">
              <w:rPr>
                <w:rFonts w:ascii="Arial Narrow" w:eastAsia="Times New Roman" w:hAnsi="Arial Narrow" w:cs="Calibri"/>
                <w:b/>
                <w:bCs/>
                <w:color w:val="000000"/>
              </w:rPr>
              <w:t>White:the</w:t>
            </w:r>
            <w:proofErr w:type="spellEnd"/>
            <w:r w:rsidRPr="0023643B">
              <w:rPr>
                <w:rFonts w:ascii="Arial Narrow" w:eastAsia="Times New Roman" w:hAnsi="Arial Narrow" w:cs="Calibri"/>
                <w:b/>
                <w:bCs/>
                <w:color w:val="000000"/>
              </w:rPr>
              <w:t xml:space="preserve"> Confrontation Between Reverend Fred L. </w:t>
            </w:r>
            <w:proofErr w:type="spellStart"/>
            <w:r w:rsidRPr="0023643B">
              <w:rPr>
                <w:rFonts w:ascii="Arial Narrow" w:eastAsia="Times New Roman" w:hAnsi="Arial Narrow" w:cs="Calibri"/>
                <w:b/>
                <w:bCs/>
                <w:color w:val="000000"/>
              </w:rPr>
              <w:t>Shuttlesworth</w:t>
            </w:r>
            <w:proofErr w:type="spellEnd"/>
            <w:r w:rsidRPr="0023643B">
              <w:rPr>
                <w:rFonts w:ascii="Arial Narrow" w:eastAsia="Times New Roman" w:hAnsi="Arial Narrow" w:cs="Calibri"/>
                <w:b/>
                <w:bCs/>
                <w:color w:val="000000"/>
              </w:rPr>
              <w:t xml:space="preserve"> and Eugene "Bull" Connor</w:t>
            </w:r>
          </w:p>
        </w:tc>
        <w:tc>
          <w:tcPr>
            <w:tcW w:w="3260" w:type="dxa"/>
            <w:tcBorders>
              <w:top w:val="nil"/>
              <w:left w:val="nil"/>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Brimner</w:t>
            </w:r>
            <w:proofErr w:type="spellEnd"/>
            <w:r w:rsidRPr="0023643B">
              <w:rPr>
                <w:rFonts w:ascii="Arial Narrow" w:eastAsia="Times New Roman" w:hAnsi="Arial Narrow" w:cs="Calibri"/>
                <w:b/>
                <w:bCs/>
                <w:color w:val="000000"/>
              </w:rPr>
              <w:t>, Larry Dane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Boyds</w:t>
            </w:r>
            <w:proofErr w:type="spellEnd"/>
            <w:r w:rsidRPr="0023643B">
              <w:rPr>
                <w:rFonts w:ascii="Arial Narrow" w:eastAsia="Times New Roman" w:hAnsi="Arial Narrow" w:cs="Calibri"/>
                <w:b/>
                <w:bCs/>
                <w:color w:val="000000"/>
              </w:rPr>
              <w:t xml:space="preserve"> Mill Press/Calkins Creek</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978-1590787663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This illuminating photo-essay describes how conflicts </w:t>
            </w:r>
            <w:proofErr w:type="gramStart"/>
            <w:r w:rsidRPr="0023643B">
              <w:rPr>
                <w:rFonts w:ascii="Arial Narrow" w:eastAsia="Times New Roman" w:hAnsi="Arial Narrow" w:cs="Calibri"/>
                <w:color w:val="000000"/>
              </w:rPr>
              <w:t>between two stubborn Birmingham personalities-black integrationist Reverend</w:t>
            </w:r>
            <w:proofErr w:type="gramEnd"/>
            <w:r w:rsidRPr="0023643B">
              <w:rPr>
                <w:rFonts w:ascii="Arial Narrow" w:eastAsia="Times New Roman" w:hAnsi="Arial Narrow" w:cs="Calibri"/>
                <w:color w:val="000000"/>
              </w:rPr>
              <w:t xml:space="preserve"> Fred </w:t>
            </w:r>
            <w:proofErr w:type="spellStart"/>
            <w:r w:rsidRPr="0023643B">
              <w:rPr>
                <w:rFonts w:ascii="Arial Narrow" w:eastAsia="Times New Roman" w:hAnsi="Arial Narrow" w:cs="Calibri"/>
                <w:color w:val="000000"/>
              </w:rPr>
              <w:t>Shuttlesworth</w:t>
            </w:r>
            <w:proofErr w:type="spellEnd"/>
            <w:r w:rsidRPr="0023643B">
              <w:rPr>
                <w:rFonts w:ascii="Arial Narrow" w:eastAsia="Times New Roman" w:hAnsi="Arial Narrow" w:cs="Calibri"/>
                <w:color w:val="000000"/>
              </w:rPr>
              <w:t xml:space="preserve"> and commissioner/white supremacist Bull Connor-paved the way for the end of segregation.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iBoy</w:t>
            </w:r>
            <w:proofErr w:type="spellEnd"/>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Brooks, Kevin</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Scholastic Press/Chicken House</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978-0545317689</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After an accident where an iPhone shatters his skull, Tom Harvey discovers he has super-human powers and decides to take revenge on local gangs, superhero style</w:t>
            </w:r>
            <w:proofErr w:type="gramStart"/>
            <w:r w:rsidRPr="0023643B">
              <w:rPr>
                <w:rFonts w:ascii="Arial Narrow" w:eastAsia="Times New Roman" w:hAnsi="Arial Narrow" w:cs="Calibri"/>
                <w:color w:val="000000"/>
              </w:rPr>
              <w:t>..</w:t>
            </w:r>
            <w:proofErr w:type="gramEnd"/>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Girl of Fire and Thorns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Carson, Rae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Greenwillow</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978-0062026484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Sixteen-year-old Princess </w:t>
            </w:r>
            <w:proofErr w:type="gramStart"/>
            <w:r w:rsidRPr="0023643B">
              <w:rPr>
                <w:rFonts w:ascii="Arial Narrow" w:eastAsia="Times New Roman" w:hAnsi="Arial Narrow" w:cs="Calibri"/>
                <w:color w:val="000000"/>
              </w:rPr>
              <w:t>Elisa</w:t>
            </w:r>
            <w:proofErr w:type="gramEnd"/>
            <w:r w:rsidRPr="0023643B">
              <w:rPr>
                <w:rFonts w:ascii="Arial Narrow" w:eastAsia="Times New Roman" w:hAnsi="Arial Narrow" w:cs="Calibri"/>
                <w:color w:val="000000"/>
              </w:rPr>
              <w:t xml:space="preserve"> who bears the </w:t>
            </w:r>
            <w:proofErr w:type="spellStart"/>
            <w:r w:rsidRPr="0023643B">
              <w:rPr>
                <w:rFonts w:ascii="Arial Narrow" w:eastAsia="Times New Roman" w:hAnsi="Arial Narrow" w:cs="Calibri"/>
                <w:color w:val="000000"/>
              </w:rPr>
              <w:t>Godstone</w:t>
            </w:r>
            <w:proofErr w:type="spellEnd"/>
            <w:r w:rsidRPr="0023643B">
              <w:rPr>
                <w:rFonts w:ascii="Arial Narrow" w:eastAsia="Times New Roman" w:hAnsi="Arial Narrow" w:cs="Calibri"/>
                <w:color w:val="000000"/>
              </w:rPr>
              <w:t xml:space="preserve"> marking her for greatness and service, discovers her destiny after an arranged marriage to a king from a distant kingdom on the verge of war.</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Dying to Know You</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Chambers, Aidan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Harry N. Abrams/Amulet Books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978-1419701658</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Eighteen-year-old dyslexic Karl asks a 75-year-old renowned author for help in writing a personal letter requested by his girlfriend. The author in turn requests interviews with Karl in hopes of breaking his writer's block which occurred after his wife's death.</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Tempest</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Cross, Julie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Thomas Dunne Books/St. Marin's Griffin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978-0525423065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After his girlfriend Holly is fatally shot, nineteen-year-old Jackson uses his time travel skills to leap back two years in time to try and find a way to save her, discovering his dad's dangerous involvement in a mysterious facet of the CIA.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The </w:t>
            </w:r>
            <w:proofErr w:type="spellStart"/>
            <w:r w:rsidRPr="0023643B">
              <w:rPr>
                <w:rFonts w:ascii="Arial Narrow" w:eastAsia="Times New Roman" w:hAnsi="Arial Narrow" w:cs="Calibri"/>
                <w:b/>
                <w:bCs/>
                <w:color w:val="000000"/>
              </w:rPr>
              <w:t>Miseducation</w:t>
            </w:r>
            <w:proofErr w:type="spellEnd"/>
            <w:r w:rsidRPr="0023643B">
              <w:rPr>
                <w:rFonts w:ascii="Arial Narrow" w:eastAsia="Times New Roman" w:hAnsi="Arial Narrow" w:cs="Calibri"/>
                <w:b/>
                <w:bCs/>
                <w:color w:val="000000"/>
              </w:rPr>
              <w:t xml:space="preserve"> of Cameron Post</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Danforth, Emily</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HarperCollins/</w:t>
            </w:r>
            <w:proofErr w:type="spellStart"/>
            <w:r w:rsidRPr="0023643B">
              <w:rPr>
                <w:rFonts w:ascii="Arial Narrow" w:eastAsia="Times New Roman" w:hAnsi="Arial Narrow" w:cs="Calibri"/>
                <w:b/>
                <w:bCs/>
                <w:color w:val="000000"/>
              </w:rPr>
              <w:t>Balzer</w:t>
            </w:r>
            <w:proofErr w:type="spellEnd"/>
            <w:r w:rsidRPr="0023643B">
              <w:rPr>
                <w:rFonts w:ascii="Arial Narrow" w:eastAsia="Times New Roman" w:hAnsi="Arial Narrow" w:cs="Calibri"/>
                <w:b/>
                <w:bCs/>
                <w:color w:val="000000"/>
              </w:rPr>
              <w:t xml:space="preserve"> and Bray</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978-0062020567</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lastRenderedPageBreak/>
              <w:t>In the early 1990s in rural Montana, Cameron keeps her sexuality secret until a series of events lands her in a program that promises to cure teens of their homosexuality.</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Hunt</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Fukuda, Andrew Xia</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Macmillan/St. Martin's Griffin</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978-1250005144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Gene's life is a complicated regimen of pretending not to be human (now called </w:t>
            </w:r>
            <w:proofErr w:type="spellStart"/>
            <w:r w:rsidRPr="0023643B">
              <w:rPr>
                <w:rFonts w:ascii="Arial Narrow" w:eastAsia="Times New Roman" w:hAnsi="Arial Narrow" w:cs="Calibri"/>
                <w:color w:val="000000"/>
              </w:rPr>
              <w:t>Hepers</w:t>
            </w:r>
            <w:proofErr w:type="spellEnd"/>
            <w:r w:rsidRPr="0023643B">
              <w:rPr>
                <w:rFonts w:ascii="Arial Narrow" w:eastAsia="Times New Roman" w:hAnsi="Arial Narrow" w:cs="Calibri"/>
                <w:color w:val="000000"/>
              </w:rPr>
              <w:t xml:space="preserve">).  When he's chosen for the </w:t>
            </w:r>
            <w:proofErr w:type="spellStart"/>
            <w:r w:rsidRPr="0023643B">
              <w:rPr>
                <w:rFonts w:ascii="Arial Narrow" w:eastAsia="Times New Roman" w:hAnsi="Arial Narrow" w:cs="Calibri"/>
                <w:color w:val="000000"/>
              </w:rPr>
              <w:t>Heper</w:t>
            </w:r>
            <w:proofErr w:type="spellEnd"/>
            <w:r w:rsidRPr="0023643B">
              <w:rPr>
                <w:rFonts w:ascii="Arial Narrow" w:eastAsia="Times New Roman" w:hAnsi="Arial Narrow" w:cs="Calibri"/>
                <w:color w:val="000000"/>
              </w:rPr>
              <w:t xml:space="preserve"> Hunt, will the hunter turn into the hunted?</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Don't Turn Around</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Gagnon, Michelle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HarperTeen</w:t>
            </w:r>
            <w:proofErr w:type="spellEnd"/>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978-062102904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Sixteen-year-old </w:t>
            </w:r>
            <w:proofErr w:type="spellStart"/>
            <w:r w:rsidRPr="0023643B">
              <w:rPr>
                <w:rFonts w:ascii="Arial Narrow" w:eastAsia="Times New Roman" w:hAnsi="Arial Narrow" w:cs="Calibri"/>
                <w:color w:val="000000"/>
              </w:rPr>
              <w:t>Noa</w:t>
            </w:r>
            <w:proofErr w:type="spellEnd"/>
            <w:r w:rsidRPr="0023643B">
              <w:rPr>
                <w:rFonts w:ascii="Arial Narrow" w:eastAsia="Times New Roman" w:hAnsi="Arial Narrow" w:cs="Calibri"/>
                <w:color w:val="000000"/>
              </w:rPr>
              <w:t xml:space="preserve"> wakes up in a strange warehouse with no recollection of how she got there or why she has a big incision over her heart.  </w:t>
            </w:r>
            <w:proofErr w:type="spellStart"/>
            <w:r w:rsidRPr="0023643B">
              <w:rPr>
                <w:rFonts w:ascii="Arial Narrow" w:eastAsia="Times New Roman" w:hAnsi="Arial Narrow" w:cs="Calibri"/>
                <w:color w:val="000000"/>
              </w:rPr>
              <w:t>Noa</w:t>
            </w:r>
            <w:proofErr w:type="spellEnd"/>
            <w:r w:rsidRPr="0023643B">
              <w:rPr>
                <w:rFonts w:ascii="Arial Narrow" w:eastAsia="Times New Roman" w:hAnsi="Arial Narrow" w:cs="Calibri"/>
                <w:color w:val="000000"/>
              </w:rPr>
              <w:t xml:space="preserve"> becomes part of a manhunt that involves corrupt businesses, human experimentation, and a boy named Peter whose computer hacking skills may be </w:t>
            </w:r>
            <w:proofErr w:type="spellStart"/>
            <w:r w:rsidRPr="0023643B">
              <w:rPr>
                <w:rFonts w:ascii="Arial Narrow" w:eastAsia="Times New Roman" w:hAnsi="Arial Narrow" w:cs="Calibri"/>
                <w:color w:val="000000"/>
              </w:rPr>
              <w:t>Noa's</w:t>
            </w:r>
            <w:proofErr w:type="spellEnd"/>
            <w:r w:rsidRPr="0023643B">
              <w:rPr>
                <w:rFonts w:ascii="Arial Narrow" w:eastAsia="Times New Roman" w:hAnsi="Arial Narrow" w:cs="Calibri"/>
                <w:color w:val="000000"/>
              </w:rPr>
              <w:t xml:space="preserve"> only </w:t>
            </w:r>
            <w:proofErr w:type="gramStart"/>
            <w:r w:rsidRPr="0023643B">
              <w:rPr>
                <w:rFonts w:ascii="Arial Narrow" w:eastAsia="Times New Roman" w:hAnsi="Arial Narrow" w:cs="Calibri"/>
                <w:color w:val="000000"/>
              </w:rPr>
              <w:t>chance survive</w:t>
            </w:r>
            <w:proofErr w:type="gramEnd"/>
            <w:r w:rsidRPr="0023643B">
              <w:rPr>
                <w:rFonts w:ascii="Arial Narrow" w:eastAsia="Times New Roman" w:hAnsi="Arial Narrow" w:cs="Calibri"/>
                <w:color w:val="000000"/>
              </w:rPr>
              <w:t>.</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Difference Between You and Me</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George, Madeleine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Penguin/Viking</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978-0670011285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Teen activist Jesse cuts her hair with a knife and wears green </w:t>
            </w:r>
            <w:proofErr w:type="spellStart"/>
            <w:r w:rsidRPr="0023643B">
              <w:rPr>
                <w:rFonts w:ascii="Arial Narrow" w:eastAsia="Times New Roman" w:hAnsi="Arial Narrow" w:cs="Calibri"/>
                <w:color w:val="000000"/>
              </w:rPr>
              <w:t>rainboots</w:t>
            </w:r>
            <w:proofErr w:type="spellEnd"/>
            <w:r w:rsidRPr="0023643B">
              <w:rPr>
                <w:rFonts w:ascii="Arial Narrow" w:eastAsia="Times New Roman" w:hAnsi="Arial Narrow" w:cs="Calibri"/>
                <w:color w:val="000000"/>
              </w:rPr>
              <w:t>. Emily is pretty, popular and the student council vice-president. Look out when their wildly different worlds collide.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nil"/>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Cross My Heart</w:t>
            </w:r>
          </w:p>
        </w:tc>
        <w:tc>
          <w:tcPr>
            <w:tcW w:w="3260" w:type="dxa"/>
            <w:tcBorders>
              <w:top w:val="nil"/>
              <w:left w:val="nil"/>
              <w:bottom w:val="nil"/>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Gould, Sasha</w:t>
            </w:r>
          </w:p>
        </w:tc>
        <w:tc>
          <w:tcPr>
            <w:tcW w:w="102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w:t>
            </w:r>
            <w:proofErr w:type="spellStart"/>
            <w:r w:rsidRPr="0023643B">
              <w:rPr>
                <w:rFonts w:ascii="Arial Narrow" w:eastAsia="Times New Roman" w:hAnsi="Arial Narrow" w:cs="Calibri"/>
                <w:b/>
                <w:bCs/>
                <w:color w:val="000000"/>
              </w:rPr>
              <w:t>Delcorte</w:t>
            </w:r>
            <w:proofErr w:type="spellEnd"/>
            <w:r w:rsidRPr="0023643B">
              <w:rPr>
                <w:rFonts w:ascii="Arial Narrow" w:eastAsia="Times New Roman" w:hAnsi="Arial Narrow" w:cs="Calibri"/>
                <w:b/>
                <w:bCs/>
                <w:color w:val="000000"/>
              </w:rPr>
              <w:t xml:space="preserve"> Press</w:t>
            </w:r>
          </w:p>
        </w:tc>
        <w:tc>
          <w:tcPr>
            <w:tcW w:w="208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978-0375990076</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 xml:space="preserve">In 1585 Venice, 16-year-old Laura </w:t>
            </w:r>
            <w:proofErr w:type="spellStart"/>
            <w:r w:rsidRPr="0023643B">
              <w:rPr>
                <w:rFonts w:ascii="Arial Narrow" w:eastAsia="Times New Roman" w:hAnsi="Arial Narrow" w:cs="Calibri"/>
                <w:color w:val="000000"/>
                <w:sz w:val="24"/>
                <w:szCs w:val="24"/>
              </w:rPr>
              <w:t>della</w:t>
            </w:r>
            <w:proofErr w:type="spellEnd"/>
            <w:r w:rsidRPr="0023643B">
              <w:rPr>
                <w:rFonts w:ascii="Arial Narrow" w:eastAsia="Times New Roman" w:hAnsi="Arial Narrow" w:cs="Calibri"/>
                <w:color w:val="000000"/>
                <w:sz w:val="24"/>
                <w:szCs w:val="24"/>
              </w:rPr>
              <w:t xml:space="preserve"> </w:t>
            </w:r>
            <w:proofErr w:type="spellStart"/>
            <w:r w:rsidRPr="0023643B">
              <w:rPr>
                <w:rFonts w:ascii="Arial Narrow" w:eastAsia="Times New Roman" w:hAnsi="Arial Narrow" w:cs="Calibri"/>
                <w:color w:val="000000"/>
                <w:sz w:val="24"/>
                <w:szCs w:val="24"/>
              </w:rPr>
              <w:t>Scala</w:t>
            </w:r>
            <w:proofErr w:type="spellEnd"/>
            <w:r w:rsidRPr="0023643B">
              <w:rPr>
                <w:rFonts w:ascii="Arial Narrow" w:eastAsia="Times New Roman" w:hAnsi="Arial Narrow" w:cs="Calibri"/>
                <w:color w:val="000000"/>
                <w:sz w:val="24"/>
                <w:szCs w:val="24"/>
              </w:rPr>
              <w:t xml:space="preserve"> leaves the convent to take her recently drowned sister's place in an arranged marriage to a repulsive, elderly man, causing Laura to join a mysterious society of secret women, in hopes of avoiding the marriage.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Fault in Our Stars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Green, John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Penguin/Dutton Books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978-0525478812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When Hazel, terminally ill with cancer, meets Augustus at a Cancer Kid Support Group a great love story begins. Together they navigate the choppy waters of life, love, and death.</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Mr. Death's Blue-Eyed Girls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Hahn, Mary Downing</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Houghton Mifflin/Clarion Books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978-0547760629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In 1956, two young girls are murdered on their way to school. Rumors quickly spread and one of the girl's ex-boyfriends is the main suspect. But did he really do it or is the killer still on the hunt for more victims?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Seraphina</w:t>
            </w:r>
            <w:proofErr w:type="spellEnd"/>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Hartman, Rachel</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978-0375866562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proofErr w:type="spellStart"/>
            <w:r w:rsidRPr="0023643B">
              <w:rPr>
                <w:rFonts w:ascii="Arial Narrow" w:eastAsia="Times New Roman" w:hAnsi="Arial Narrow" w:cs="Calibri"/>
                <w:color w:val="000000"/>
                <w:sz w:val="24"/>
                <w:szCs w:val="24"/>
              </w:rPr>
              <w:t>Seraphina</w:t>
            </w:r>
            <w:proofErr w:type="spellEnd"/>
            <w:r w:rsidRPr="0023643B">
              <w:rPr>
                <w:rFonts w:ascii="Arial Narrow" w:eastAsia="Times New Roman" w:hAnsi="Arial Narrow" w:cs="Calibri"/>
                <w:color w:val="000000"/>
                <w:sz w:val="24"/>
                <w:szCs w:val="24"/>
              </w:rPr>
              <w:t xml:space="preserve"> must plan music for the dragon lord's arrival, befriend Princess </w:t>
            </w:r>
            <w:proofErr w:type="spellStart"/>
            <w:r w:rsidRPr="0023643B">
              <w:rPr>
                <w:rFonts w:ascii="Arial Narrow" w:eastAsia="Times New Roman" w:hAnsi="Arial Narrow" w:cs="Calibri"/>
                <w:color w:val="000000"/>
                <w:sz w:val="24"/>
                <w:szCs w:val="24"/>
              </w:rPr>
              <w:t>Glisselda</w:t>
            </w:r>
            <w:proofErr w:type="spellEnd"/>
            <w:r w:rsidRPr="0023643B">
              <w:rPr>
                <w:rFonts w:ascii="Arial Narrow" w:eastAsia="Times New Roman" w:hAnsi="Arial Narrow" w:cs="Calibri"/>
                <w:color w:val="000000"/>
                <w:sz w:val="24"/>
                <w:szCs w:val="24"/>
              </w:rPr>
              <w:t xml:space="preserve">, and help charming Prince </w:t>
            </w:r>
            <w:proofErr w:type="spellStart"/>
            <w:r w:rsidRPr="0023643B">
              <w:rPr>
                <w:rFonts w:ascii="Arial Narrow" w:eastAsia="Times New Roman" w:hAnsi="Arial Narrow" w:cs="Calibri"/>
                <w:color w:val="000000"/>
                <w:sz w:val="24"/>
                <w:szCs w:val="24"/>
              </w:rPr>
              <w:t>Kiggs</w:t>
            </w:r>
            <w:proofErr w:type="spellEnd"/>
            <w:r w:rsidRPr="0023643B">
              <w:rPr>
                <w:rFonts w:ascii="Arial Narrow" w:eastAsia="Times New Roman" w:hAnsi="Arial Narrow" w:cs="Calibri"/>
                <w:color w:val="000000"/>
                <w:sz w:val="24"/>
                <w:szCs w:val="24"/>
              </w:rPr>
              <w:t xml:space="preserve"> solve the mystery of Prince Rufus's death - all while hiding her </w:t>
            </w:r>
            <w:proofErr w:type="spellStart"/>
            <w:r w:rsidRPr="0023643B">
              <w:rPr>
                <w:rFonts w:ascii="Arial Narrow" w:eastAsia="Times New Roman" w:hAnsi="Arial Narrow" w:cs="Calibri"/>
                <w:color w:val="000000"/>
                <w:sz w:val="24"/>
                <w:szCs w:val="24"/>
              </w:rPr>
              <w:t>seret</w:t>
            </w:r>
            <w:proofErr w:type="spellEnd"/>
            <w:r w:rsidRPr="0023643B">
              <w:rPr>
                <w:rFonts w:ascii="Arial Narrow" w:eastAsia="Times New Roman" w:hAnsi="Arial Narrow" w:cs="Calibri"/>
                <w:color w:val="000000"/>
                <w:sz w:val="24"/>
                <w:szCs w:val="24"/>
              </w:rPr>
              <w:t xml:space="preserve"> from the world.</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Night She Disappeared</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Henry, April</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Macmillian</w:t>
            </w:r>
            <w:proofErr w:type="spellEnd"/>
            <w:r w:rsidRPr="0023643B">
              <w:rPr>
                <w:rFonts w:ascii="Arial Narrow" w:eastAsia="Times New Roman" w:hAnsi="Arial Narrow" w:cs="Calibri"/>
                <w:b/>
                <w:bCs/>
                <w:color w:val="000000"/>
              </w:rPr>
              <w:t xml:space="preserve">/Henry Holt </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978-0805092622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 While making a pizza delivery a fellow employee disappears, </w:t>
            </w:r>
            <w:proofErr w:type="gramStart"/>
            <w:r w:rsidRPr="0023643B">
              <w:rPr>
                <w:rFonts w:ascii="Arial Narrow" w:eastAsia="Times New Roman" w:hAnsi="Arial Narrow" w:cs="Calibri"/>
                <w:color w:val="000000"/>
              </w:rPr>
              <w:t xml:space="preserve">and  </w:t>
            </w:r>
            <w:proofErr w:type="spellStart"/>
            <w:r w:rsidRPr="0023643B">
              <w:rPr>
                <w:rFonts w:ascii="Arial Narrow" w:eastAsia="Times New Roman" w:hAnsi="Arial Narrow" w:cs="Calibri"/>
                <w:color w:val="000000"/>
              </w:rPr>
              <w:t>Gabie</w:t>
            </w:r>
            <w:proofErr w:type="spellEnd"/>
            <w:proofErr w:type="gramEnd"/>
            <w:r w:rsidRPr="0023643B">
              <w:rPr>
                <w:rFonts w:ascii="Arial Narrow" w:eastAsia="Times New Roman" w:hAnsi="Arial Narrow" w:cs="Calibri"/>
                <w:color w:val="000000"/>
              </w:rPr>
              <w:t xml:space="preserve"> who believes she was the intended target, goes to great lengths to find her co-worker.</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lastRenderedPageBreak/>
              <w:t>A Certain October</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Johnson, Angela</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Simon and Schuster</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978-0689865053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Scotty is just a normal teen until a train wreck kills a friend and puts her brother in a coma. Now, she must </w:t>
            </w:r>
            <w:proofErr w:type="spellStart"/>
            <w:r w:rsidRPr="0023643B">
              <w:rPr>
                <w:rFonts w:ascii="Arial Narrow" w:eastAsia="Times New Roman" w:hAnsi="Arial Narrow" w:cs="Calibri"/>
                <w:color w:val="000000"/>
              </w:rPr>
              <w:t>stuggle</w:t>
            </w:r>
            <w:proofErr w:type="spellEnd"/>
            <w:r w:rsidRPr="0023643B">
              <w:rPr>
                <w:rFonts w:ascii="Arial Narrow" w:eastAsia="Times New Roman" w:hAnsi="Arial Narrow" w:cs="Calibri"/>
                <w:color w:val="000000"/>
              </w:rPr>
              <w:t xml:space="preserve"> to find joy in life again.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Keeping the Castle</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Kindl</w:t>
            </w:r>
            <w:proofErr w:type="spellEnd"/>
            <w:r w:rsidRPr="0023643B">
              <w:rPr>
                <w:rFonts w:ascii="Arial Narrow" w:eastAsia="Times New Roman" w:hAnsi="Arial Narrow" w:cs="Calibri"/>
                <w:b/>
                <w:bCs/>
                <w:color w:val="000000"/>
              </w:rPr>
              <w:t>, Patrice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Penguin/Viking</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978-0670014385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0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Living with her widowed mother, younger brother, and two selfish stepsisters, Althea Crowley knows her family's fortunes and their dilapidated castle rely upon her marrying a wealthy gentleman.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Everybody Sees the Ants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King, A.S.</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978-0316129282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 xml:space="preserve">Bullied, dysfunctional Lucky </w:t>
            </w:r>
            <w:proofErr w:type="spellStart"/>
            <w:r w:rsidRPr="0023643B">
              <w:rPr>
                <w:rFonts w:ascii="Arial Narrow" w:eastAsia="Times New Roman" w:hAnsi="Arial Narrow" w:cs="Calibri"/>
                <w:color w:val="000000"/>
                <w:sz w:val="24"/>
                <w:szCs w:val="24"/>
              </w:rPr>
              <w:t>Linderman</w:t>
            </w:r>
            <w:proofErr w:type="spellEnd"/>
            <w:r w:rsidRPr="0023643B">
              <w:rPr>
                <w:rFonts w:ascii="Arial Narrow" w:eastAsia="Times New Roman" w:hAnsi="Arial Narrow" w:cs="Calibri"/>
                <w:color w:val="000000"/>
                <w:sz w:val="24"/>
                <w:szCs w:val="24"/>
              </w:rPr>
              <w:t xml:space="preserve"> feels anything but lucky. When he starts meeting his POW/MIA grandfather in his dreams, is he crazy or is his life about to change?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Disenchantments</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LaCour</w:t>
            </w:r>
            <w:proofErr w:type="spellEnd"/>
            <w:r w:rsidRPr="0023643B">
              <w:rPr>
                <w:rFonts w:ascii="Arial Narrow" w:eastAsia="Times New Roman" w:hAnsi="Arial Narrow" w:cs="Calibri"/>
                <w:b/>
                <w:bCs/>
                <w:color w:val="000000"/>
              </w:rPr>
              <w:t>, Nina</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Penguin/Dutton Books</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978-0525422196</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Best friends Colby and Bev have planned for years to tour Europe the year after high school. During their summer road trip with her girl band, Bev informs Colby that she is going to college instead, leaving Colby dejected, without a life plan and questioning the sincerity of Bev's friendship.</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Team  Human</w:t>
            </w:r>
          </w:p>
        </w:tc>
        <w:tc>
          <w:tcPr>
            <w:tcW w:w="3260" w:type="dxa"/>
            <w:tcBorders>
              <w:top w:val="nil"/>
              <w:left w:val="nil"/>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Larbalestier</w:t>
            </w:r>
            <w:proofErr w:type="spellEnd"/>
            <w:r w:rsidRPr="0023643B">
              <w:rPr>
                <w:rFonts w:ascii="Arial Narrow" w:eastAsia="Times New Roman" w:hAnsi="Arial Narrow" w:cs="Calibri"/>
                <w:b/>
                <w:bCs/>
                <w:color w:val="000000"/>
              </w:rPr>
              <w:t>, Justine &amp; Sarah Rees Brennan</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HarperTeen</w:t>
            </w:r>
            <w:proofErr w:type="spellEnd"/>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978-062089641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In this parody of all vampire romances that have come before, Mel pulls out all the stops to prevent her best friend from becoming a vampire (or a zombie if </w:t>
            </w:r>
            <w:proofErr w:type="spellStart"/>
            <w:r w:rsidRPr="0023643B">
              <w:rPr>
                <w:rFonts w:ascii="Arial Narrow" w:eastAsia="Times New Roman" w:hAnsi="Arial Narrow" w:cs="Calibri"/>
                <w:color w:val="000000"/>
              </w:rPr>
              <w:t>worst</w:t>
            </w:r>
            <w:proofErr w:type="spellEnd"/>
            <w:r w:rsidRPr="0023643B">
              <w:rPr>
                <w:rFonts w:ascii="Arial Narrow" w:eastAsia="Times New Roman" w:hAnsi="Arial Narrow" w:cs="Calibri"/>
                <w:color w:val="000000"/>
              </w:rPr>
              <w:t xml:space="preserve"> comes to worst).</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Monument 14</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Laybourne</w:t>
            </w:r>
            <w:proofErr w:type="spellEnd"/>
            <w:r w:rsidRPr="0023643B">
              <w:rPr>
                <w:rFonts w:ascii="Arial Narrow" w:eastAsia="Times New Roman" w:hAnsi="Arial Narrow" w:cs="Calibri"/>
                <w:b/>
                <w:bCs/>
                <w:color w:val="000000"/>
              </w:rPr>
              <w:t>, Emmy</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w:t>
            </w:r>
            <w:proofErr w:type="spellStart"/>
            <w:r w:rsidRPr="0023643B">
              <w:rPr>
                <w:rFonts w:ascii="Arial Narrow" w:eastAsia="Times New Roman" w:hAnsi="Arial Narrow" w:cs="Calibri"/>
                <w:b/>
                <w:bCs/>
                <w:color w:val="000000"/>
              </w:rPr>
              <w:t>Feiwel</w:t>
            </w:r>
            <w:proofErr w:type="spellEnd"/>
            <w:r w:rsidRPr="0023643B">
              <w:rPr>
                <w:rFonts w:ascii="Arial Narrow" w:eastAsia="Times New Roman" w:hAnsi="Arial Narrow" w:cs="Calibri"/>
                <w:b/>
                <w:bCs/>
                <w:color w:val="000000"/>
              </w:rPr>
              <w:t xml:space="preserve"> and Friends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978-0312569037</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24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 xml:space="preserve">Fourteen students of various ages take refuge in a superstore during an unnatural hailstorm, while outside the world experiences a progression of violent disasters that will change the world forever.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My Book of Life by Angel</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Leavitt, Martine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Macillan</w:t>
            </w:r>
            <w:proofErr w:type="spellEnd"/>
            <w:r w:rsidRPr="0023643B">
              <w:rPr>
                <w:rFonts w:ascii="Arial Narrow" w:eastAsia="Times New Roman" w:hAnsi="Arial Narrow" w:cs="Calibri"/>
                <w:b/>
                <w:bCs/>
                <w:color w:val="000000"/>
              </w:rPr>
              <w:t>/Farrar, Straus, &amp; Giroux</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978-0374351236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In this novel-in-verse, Angel, a sixteen-year-old prostitute, feels trapped by her pimp until he brings home an eleven-year-old girl. Can they break free before they become a killer's next street victims?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Grave Mercy</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LaFevers</w:t>
            </w:r>
            <w:proofErr w:type="spellEnd"/>
            <w:r w:rsidRPr="0023643B">
              <w:rPr>
                <w:rFonts w:ascii="Arial Narrow" w:eastAsia="Times New Roman" w:hAnsi="Arial Narrow" w:cs="Calibri"/>
                <w:b/>
                <w:bCs/>
                <w:color w:val="000000"/>
              </w:rPr>
              <w:t>, Robin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Houghton Mifflin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978-0547628349</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t xml:space="preserve">Seventeen-year-old </w:t>
            </w:r>
            <w:proofErr w:type="spellStart"/>
            <w:r w:rsidRPr="0023643B">
              <w:rPr>
                <w:rFonts w:ascii="Arial Narrow" w:eastAsia="Times New Roman" w:hAnsi="Arial Narrow" w:cs="Calibri"/>
                <w:color w:val="000000"/>
                <w:sz w:val="24"/>
                <w:szCs w:val="24"/>
              </w:rPr>
              <w:t>Ismae</w:t>
            </w:r>
            <w:proofErr w:type="spellEnd"/>
            <w:r w:rsidRPr="0023643B">
              <w:rPr>
                <w:rFonts w:ascii="Arial Narrow" w:eastAsia="Times New Roman" w:hAnsi="Arial Narrow" w:cs="Calibri"/>
                <w:color w:val="000000"/>
                <w:sz w:val="24"/>
                <w:szCs w:val="24"/>
              </w:rPr>
              <w:t xml:space="preserve"> has been sired by </w:t>
            </w:r>
            <w:proofErr w:type="spellStart"/>
            <w:r w:rsidRPr="0023643B">
              <w:rPr>
                <w:rFonts w:ascii="Arial Narrow" w:eastAsia="Times New Roman" w:hAnsi="Arial Narrow" w:cs="Calibri"/>
                <w:color w:val="000000"/>
                <w:sz w:val="24"/>
                <w:szCs w:val="24"/>
              </w:rPr>
              <w:t>Mortain</w:t>
            </w:r>
            <w:proofErr w:type="spellEnd"/>
            <w:r w:rsidRPr="0023643B">
              <w:rPr>
                <w:rFonts w:ascii="Arial Narrow" w:eastAsia="Times New Roman" w:hAnsi="Arial Narrow" w:cs="Calibri"/>
                <w:color w:val="000000"/>
                <w:sz w:val="24"/>
                <w:szCs w:val="24"/>
              </w:rPr>
              <w:t xml:space="preserve">, the god of death, to be his handmaiden. </w:t>
            </w:r>
            <w:proofErr w:type="spellStart"/>
            <w:r w:rsidRPr="0023643B">
              <w:rPr>
                <w:rFonts w:ascii="Arial Narrow" w:eastAsia="Times New Roman" w:hAnsi="Arial Narrow" w:cs="Calibri"/>
                <w:color w:val="000000"/>
                <w:sz w:val="24"/>
                <w:szCs w:val="24"/>
              </w:rPr>
              <w:t>Ismae</w:t>
            </w:r>
            <w:proofErr w:type="spellEnd"/>
            <w:r w:rsidRPr="0023643B">
              <w:rPr>
                <w:rFonts w:ascii="Arial Narrow" w:eastAsia="Times New Roman" w:hAnsi="Arial Narrow" w:cs="Calibri"/>
                <w:color w:val="000000"/>
                <w:sz w:val="24"/>
                <w:szCs w:val="24"/>
              </w:rPr>
              <w:t xml:space="preserve"> enters the convent where she learns assassin's skills, but starts to question Death's commands while on assignment.</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Every Day</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Levithan</w:t>
            </w:r>
            <w:proofErr w:type="spellEnd"/>
            <w:r w:rsidRPr="0023643B">
              <w:rPr>
                <w:rFonts w:ascii="Arial Narrow" w:eastAsia="Times New Roman" w:hAnsi="Arial Narrow" w:cs="Calibri"/>
                <w:b/>
                <w:bCs/>
                <w:color w:val="000000"/>
              </w:rPr>
              <w:t>, David</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House/Alfred A Knopf</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978-037591112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sz w:val="24"/>
                <w:szCs w:val="24"/>
              </w:rPr>
            </w:pPr>
            <w:r w:rsidRPr="0023643B">
              <w:rPr>
                <w:rFonts w:ascii="Arial Narrow" w:eastAsia="Times New Roman" w:hAnsi="Arial Narrow" w:cs="Calibri"/>
                <w:color w:val="000000"/>
                <w:sz w:val="24"/>
                <w:szCs w:val="24"/>
              </w:rPr>
              <w:lastRenderedPageBreak/>
              <w:t>Every day, "A" wakes in a new person's body with a new life for one day, staying unattached until one day "A" meets "A's" host body's girlfriend, and falls in love.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nil"/>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Legend</w:t>
            </w:r>
          </w:p>
        </w:tc>
        <w:tc>
          <w:tcPr>
            <w:tcW w:w="3260" w:type="dxa"/>
            <w:tcBorders>
              <w:top w:val="nil"/>
              <w:left w:val="nil"/>
              <w:bottom w:val="nil"/>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Lu, Marie</w:t>
            </w:r>
          </w:p>
        </w:tc>
        <w:tc>
          <w:tcPr>
            <w:tcW w:w="102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Penguin/G.P. Putnam</w:t>
            </w:r>
          </w:p>
        </w:tc>
        <w:tc>
          <w:tcPr>
            <w:tcW w:w="2080" w:type="dxa"/>
            <w:tcBorders>
              <w:top w:val="nil"/>
              <w:left w:val="nil"/>
              <w:bottom w:val="nil"/>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978-0399256752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In a future war-torn and divided America, Day, a 15-year-old rebel and criminal and June, a prodigy and high-ranking soldier of the Republic, discover the dark truth behind the mysterious deadly plague and the leaders of the regime.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I Hunt Killers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Lyga</w:t>
            </w:r>
            <w:proofErr w:type="spellEnd"/>
            <w:r w:rsidRPr="0023643B">
              <w:rPr>
                <w:rFonts w:ascii="Arial Narrow" w:eastAsia="Times New Roman" w:hAnsi="Arial Narrow" w:cs="Calibri"/>
                <w:b/>
                <w:bCs/>
                <w:color w:val="000000"/>
              </w:rPr>
              <w:t>, Barry</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978-0316125840</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Jazz desperately doesn't want to follow in his father's footsteps, the notorious serial killer Billy Dent. Helping the police solve crimes, Jazz hopes to redeem his name and family ties.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Second Chance Summer</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Matson, Morgan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Simon and Schuster </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978-1416990674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Taylor's father is dying of cancer so the family spends one last summer at the house on the lake dealing with both the pain of loss and the joy of life.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Somebody, Please Tell Me Who I Am</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Mazer</w:t>
            </w:r>
            <w:proofErr w:type="spellEnd"/>
            <w:r w:rsidRPr="0023643B">
              <w:rPr>
                <w:rFonts w:ascii="Arial Narrow" w:eastAsia="Times New Roman" w:hAnsi="Arial Narrow" w:cs="Calibri"/>
                <w:b/>
                <w:bCs/>
                <w:color w:val="000000"/>
              </w:rPr>
              <w:t xml:space="preserve">, Harry and Peter </w:t>
            </w:r>
            <w:proofErr w:type="spellStart"/>
            <w:r w:rsidRPr="0023643B">
              <w:rPr>
                <w:rFonts w:ascii="Arial Narrow" w:eastAsia="Times New Roman" w:hAnsi="Arial Narrow" w:cs="Calibri"/>
                <w:b/>
                <w:bCs/>
                <w:color w:val="000000"/>
              </w:rPr>
              <w:t>Lerangis</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Simon and Schuster</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978-1416938958</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Ben Bright, a talented actor with a bright future, decides to join the Army instead of going to college, devastating his family and friends. After being severely wounded in Iraq, Ben's traumatic brain injury turns everyone's world upside down.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Never Fall Down: a Boy Soldier's Story of Survival</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McCormick, Patricia</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Balzer</w:t>
            </w:r>
            <w:proofErr w:type="spellEnd"/>
            <w:r w:rsidRPr="0023643B">
              <w:rPr>
                <w:rFonts w:ascii="Arial Narrow" w:eastAsia="Times New Roman" w:hAnsi="Arial Narrow" w:cs="Calibri"/>
                <w:b/>
                <w:bCs/>
                <w:color w:val="000000"/>
              </w:rPr>
              <w:t xml:space="preserve"> and Bray</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978-0061730931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Cambodia in the 1970s, 11-year-old Am </w:t>
            </w:r>
            <w:proofErr w:type="spellStart"/>
            <w:r w:rsidRPr="0023643B">
              <w:rPr>
                <w:rFonts w:ascii="Arial Narrow" w:eastAsia="Times New Roman" w:hAnsi="Arial Narrow" w:cs="Calibri"/>
                <w:color w:val="000000"/>
              </w:rPr>
              <w:t>Chom</w:t>
            </w:r>
            <w:proofErr w:type="spellEnd"/>
            <w:r w:rsidRPr="0023643B">
              <w:rPr>
                <w:rFonts w:ascii="Arial Narrow" w:eastAsia="Times New Roman" w:hAnsi="Arial Narrow" w:cs="Calibri"/>
                <w:color w:val="000000"/>
              </w:rPr>
              <w:t xml:space="preserve"> is separated from his family when soldiers take over his village and march him to a deplorable work camp, where he survives for nearly four year through his talents, </w:t>
            </w:r>
            <w:proofErr w:type="spellStart"/>
            <w:r w:rsidRPr="0023643B">
              <w:rPr>
                <w:rFonts w:ascii="Arial Narrow" w:eastAsia="Times New Roman" w:hAnsi="Arial Narrow" w:cs="Calibri"/>
                <w:color w:val="000000"/>
              </w:rPr>
              <w:t>intelligance</w:t>
            </w:r>
            <w:proofErr w:type="spellEnd"/>
            <w:r w:rsidRPr="0023643B">
              <w:rPr>
                <w:rFonts w:ascii="Arial Narrow" w:eastAsia="Times New Roman" w:hAnsi="Arial Narrow" w:cs="Calibri"/>
                <w:color w:val="000000"/>
              </w:rPr>
              <w:t>, strength, and fortune.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Beyond: a Ghost Story</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McNamee, Graham</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House/Wendy Lamb</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978-0385737753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 Jane has experienced many accidents in her life that others have interpreted as attempts at suicide, but are really caused by her shadow who wants her to join him in the afterlife.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Cinder</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Meyer, Marissa</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w:t>
            </w:r>
            <w:proofErr w:type="spellStart"/>
            <w:r w:rsidRPr="0023643B">
              <w:rPr>
                <w:rFonts w:ascii="Arial Narrow" w:eastAsia="Times New Roman" w:hAnsi="Arial Narrow" w:cs="Calibri"/>
                <w:b/>
                <w:bCs/>
                <w:color w:val="000000"/>
              </w:rPr>
              <w:t>Feiwel</w:t>
            </w:r>
            <w:proofErr w:type="spellEnd"/>
            <w:r w:rsidRPr="0023643B">
              <w:rPr>
                <w:rFonts w:ascii="Arial Narrow" w:eastAsia="Times New Roman" w:hAnsi="Arial Narrow" w:cs="Calibri"/>
                <w:b/>
                <w:bCs/>
                <w:color w:val="000000"/>
              </w:rPr>
              <w:t xml:space="preserve"> and Friends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978-0312641893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Cinder is a cyborg mechanic in future New </w:t>
            </w:r>
            <w:proofErr w:type="spellStart"/>
            <w:r w:rsidRPr="0023643B">
              <w:rPr>
                <w:rFonts w:ascii="Arial Narrow" w:eastAsia="Times New Roman" w:hAnsi="Arial Narrow" w:cs="Calibri"/>
                <w:color w:val="000000"/>
              </w:rPr>
              <w:t>Bejing</w:t>
            </w:r>
            <w:proofErr w:type="spellEnd"/>
            <w:r w:rsidRPr="0023643B">
              <w:rPr>
                <w:rFonts w:ascii="Arial Narrow" w:eastAsia="Times New Roman" w:hAnsi="Arial Narrow" w:cs="Calibri"/>
                <w:color w:val="000000"/>
              </w:rPr>
              <w:t xml:space="preserve"> where she must fight both a plague and the </w:t>
            </w:r>
            <w:proofErr w:type="spellStart"/>
            <w:r w:rsidRPr="0023643B">
              <w:rPr>
                <w:rFonts w:ascii="Arial Narrow" w:eastAsia="Times New Roman" w:hAnsi="Arial Narrow" w:cs="Calibri"/>
                <w:color w:val="000000"/>
              </w:rPr>
              <w:t>Lunars</w:t>
            </w:r>
            <w:proofErr w:type="spellEnd"/>
            <w:r w:rsidRPr="0023643B">
              <w:rPr>
                <w:rFonts w:ascii="Arial Narrow" w:eastAsia="Times New Roman" w:hAnsi="Arial Narrow" w:cs="Calibri"/>
                <w:color w:val="000000"/>
              </w:rPr>
              <w:t xml:space="preserve"> while capturing the heart of the handsome prince.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99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No Crystal Stair: a Documentary Novel of the Life and Work of Lewis </w:t>
            </w:r>
            <w:proofErr w:type="spellStart"/>
            <w:r w:rsidRPr="0023643B">
              <w:rPr>
                <w:rFonts w:ascii="Arial Narrow" w:eastAsia="Times New Roman" w:hAnsi="Arial Narrow" w:cs="Calibri"/>
                <w:b/>
                <w:bCs/>
                <w:color w:val="000000"/>
              </w:rPr>
              <w:t>Michaux</w:t>
            </w:r>
            <w:proofErr w:type="spellEnd"/>
            <w:r w:rsidRPr="0023643B">
              <w:rPr>
                <w:rFonts w:ascii="Arial Narrow" w:eastAsia="Times New Roman" w:hAnsi="Arial Narrow" w:cs="Calibri"/>
                <w:b/>
                <w:bCs/>
                <w:color w:val="000000"/>
              </w:rPr>
              <w:t>, Harlem Bookseller</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Nelson, </w:t>
            </w:r>
            <w:proofErr w:type="spellStart"/>
            <w:r w:rsidRPr="0023643B">
              <w:rPr>
                <w:rFonts w:ascii="Arial Narrow" w:eastAsia="Times New Roman" w:hAnsi="Arial Narrow" w:cs="Calibri"/>
                <w:b/>
                <w:bCs/>
                <w:color w:val="000000"/>
              </w:rPr>
              <w:t>Vaunda</w:t>
            </w:r>
            <w:proofErr w:type="spellEnd"/>
            <w:r w:rsidRPr="0023643B">
              <w:rPr>
                <w:rFonts w:ascii="Arial Narrow" w:eastAsia="Times New Roman" w:hAnsi="Arial Narrow" w:cs="Calibri"/>
                <w:b/>
                <w:bCs/>
                <w:color w:val="000000"/>
              </w:rPr>
              <w:t xml:space="preserve"> </w:t>
            </w:r>
            <w:proofErr w:type="spellStart"/>
            <w:r w:rsidRPr="0023643B">
              <w:rPr>
                <w:rFonts w:ascii="Arial Narrow" w:eastAsia="Times New Roman" w:hAnsi="Arial Narrow" w:cs="Calibri"/>
                <w:b/>
                <w:bCs/>
                <w:color w:val="000000"/>
              </w:rPr>
              <w:t>Micheaux</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Lerner/</w:t>
            </w:r>
            <w:proofErr w:type="spellStart"/>
            <w:r w:rsidRPr="0023643B">
              <w:rPr>
                <w:rFonts w:ascii="Arial Narrow" w:eastAsia="Times New Roman" w:hAnsi="Arial Narrow" w:cs="Calibri"/>
                <w:b/>
                <w:bCs/>
                <w:color w:val="000000"/>
              </w:rPr>
              <w:t>Carolrhoda</w:t>
            </w:r>
            <w:proofErr w:type="spellEnd"/>
            <w:r w:rsidRPr="0023643B">
              <w:rPr>
                <w:rFonts w:ascii="Arial Narrow" w:eastAsia="Times New Roman" w:hAnsi="Arial Narrow" w:cs="Calibri"/>
                <w:b/>
                <w:bCs/>
                <w:color w:val="000000"/>
              </w:rPr>
              <w:t xml:space="preserve"> Lab</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978-761361695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lastRenderedPageBreak/>
              <w:t xml:space="preserve">This documentary novel highlights the life and times of bookseller and civil rights pioneer, Lewis </w:t>
            </w:r>
            <w:proofErr w:type="spellStart"/>
            <w:r w:rsidRPr="0023643B">
              <w:rPr>
                <w:rFonts w:ascii="Arial Narrow" w:eastAsia="Times New Roman" w:hAnsi="Arial Narrow" w:cs="Calibri"/>
                <w:color w:val="000000"/>
              </w:rPr>
              <w:t>Michaux</w:t>
            </w:r>
            <w:proofErr w:type="spellEnd"/>
            <w:r w:rsidRPr="0023643B">
              <w:rPr>
                <w:rFonts w:ascii="Arial Narrow" w:eastAsia="Times New Roman" w:hAnsi="Arial Narrow" w:cs="Calibri"/>
                <w:color w:val="000000"/>
              </w:rPr>
              <w:t>, whose bookstore was the intellectual center of Harlem, with frequent visitors like Malcolm X and Muhammad Ali.</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 Confusion of Princes</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Nix, Garth</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978-0060096946</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 Prince </w:t>
            </w:r>
            <w:proofErr w:type="spellStart"/>
            <w:r w:rsidRPr="0023643B">
              <w:rPr>
                <w:rFonts w:ascii="Arial Narrow" w:eastAsia="Times New Roman" w:hAnsi="Arial Narrow" w:cs="Calibri"/>
                <w:color w:val="000000"/>
              </w:rPr>
              <w:t>Khemri</w:t>
            </w:r>
            <w:proofErr w:type="spellEnd"/>
            <w:r w:rsidRPr="0023643B">
              <w:rPr>
                <w:rFonts w:ascii="Arial Narrow" w:eastAsia="Times New Roman" w:hAnsi="Arial Narrow" w:cs="Calibri"/>
                <w:color w:val="000000"/>
              </w:rPr>
              <w:t xml:space="preserve"> has always known he was destined for great things. He is a prince in a great empire ruled by millions of princes and will have to duel and fight his way to the top only to wonder if that is </w:t>
            </w:r>
            <w:proofErr w:type="spellStart"/>
            <w:r w:rsidRPr="0023643B">
              <w:rPr>
                <w:rFonts w:ascii="Arial Narrow" w:eastAsia="Times New Roman" w:hAnsi="Arial Narrow" w:cs="Calibri"/>
                <w:color w:val="000000"/>
              </w:rPr>
              <w:t>were</w:t>
            </w:r>
            <w:proofErr w:type="spellEnd"/>
            <w:r w:rsidRPr="0023643B">
              <w:rPr>
                <w:rFonts w:ascii="Arial Narrow" w:eastAsia="Times New Roman" w:hAnsi="Arial Narrow" w:cs="Calibri"/>
                <w:color w:val="000000"/>
              </w:rPr>
              <w:t xml:space="preserve"> he truly wants to be.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Life: An Exploded Diagram</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Peet</w:t>
            </w:r>
            <w:proofErr w:type="spellEnd"/>
            <w:r w:rsidRPr="0023643B">
              <w:rPr>
                <w:rFonts w:ascii="Arial Narrow" w:eastAsia="Times New Roman" w:hAnsi="Arial Narrow" w:cs="Calibri"/>
                <w:b/>
                <w:bCs/>
                <w:color w:val="000000"/>
              </w:rPr>
              <w:t>, Mal</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Candlewick Press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978-0763652272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Set in rural England during the uncertainty of the Cuban Missile Crisis, this story brings to life the difficult first love of working class Clem and wealthy Frankie.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Knife and the Butterfly</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Perez, Ashley Hope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Lerner/</w:t>
            </w:r>
            <w:proofErr w:type="spellStart"/>
            <w:r w:rsidRPr="0023643B">
              <w:rPr>
                <w:rFonts w:ascii="Arial Narrow" w:eastAsia="Times New Roman" w:hAnsi="Arial Narrow" w:cs="Calibri"/>
                <w:b/>
                <w:bCs/>
                <w:color w:val="000000"/>
              </w:rPr>
              <w:t>Carolrhonda</w:t>
            </w:r>
            <w:proofErr w:type="spellEnd"/>
            <w:r w:rsidRPr="0023643B">
              <w:rPr>
                <w:rFonts w:ascii="Arial Narrow" w:eastAsia="Times New Roman" w:hAnsi="Arial Narrow" w:cs="Calibri"/>
                <w:b/>
                <w:bCs/>
                <w:color w:val="000000"/>
              </w:rPr>
              <w:t xml:space="preserve"> Lab</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978-761361565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proofErr w:type="spellStart"/>
            <w:r w:rsidRPr="0023643B">
              <w:rPr>
                <w:rFonts w:ascii="Arial Narrow" w:eastAsia="Times New Roman" w:hAnsi="Arial Narrow" w:cs="Calibri"/>
                <w:color w:val="000000"/>
              </w:rPr>
              <w:t>Azael</w:t>
            </w:r>
            <w:proofErr w:type="spellEnd"/>
            <w:r w:rsidRPr="0023643B">
              <w:rPr>
                <w:rFonts w:ascii="Arial Narrow" w:eastAsia="Times New Roman" w:hAnsi="Arial Narrow" w:cs="Calibri"/>
                <w:color w:val="000000"/>
              </w:rPr>
              <w:t xml:space="preserve"> wakens in a cell the morning after a gang fight to find himself with short term memory loss. While waiting to be moved, he is assigned to watch a girl he knows nothing about and must unravel the reasons for his incarceration.</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Desert Angel</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Price, Charlie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Farrar, Straus, Giroux</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978-0374317751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14-year-old Angel is being hunted in the desert by her mother's abusive boyfriend and murderer who </w:t>
            </w:r>
            <w:proofErr w:type="gramStart"/>
            <w:r w:rsidRPr="0023643B">
              <w:rPr>
                <w:rFonts w:ascii="Arial Narrow" w:eastAsia="Times New Roman" w:hAnsi="Arial Narrow" w:cs="Calibri"/>
                <w:color w:val="000000"/>
              </w:rPr>
              <w:t>intends</w:t>
            </w:r>
            <w:proofErr w:type="gramEnd"/>
            <w:r w:rsidRPr="0023643B">
              <w:rPr>
                <w:rFonts w:ascii="Arial Narrow" w:eastAsia="Times New Roman" w:hAnsi="Arial Narrow" w:cs="Calibri"/>
                <w:color w:val="000000"/>
              </w:rPr>
              <w:t xml:space="preserve"> to silence Angel as well.</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Boy21</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Quick, Matthew</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978-0316127974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When Russ (a.k.a. Boy21) arrives in town, Finley is told to keep an eye on him. Between Boy21's belief that he's from space and Finley's silence, the two begin to heal from tragic pasts.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Under the Never Sky</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Rossi, Veronica</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978-0062072030</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When Aria is expelled from Reverie, a protected city, she and Perry, a Savage searching for his stolen nephew, must learn to work together or risk failure and even death.</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Aristotle and Dante Discover the Secrets of the Universe</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Sáenz</w:t>
            </w:r>
            <w:proofErr w:type="spellEnd"/>
            <w:r w:rsidRPr="0023643B">
              <w:rPr>
                <w:rFonts w:ascii="Arial Narrow" w:eastAsia="Times New Roman" w:hAnsi="Arial Narrow" w:cs="Calibri"/>
                <w:b/>
                <w:bCs/>
                <w:color w:val="000000"/>
              </w:rPr>
              <w:t xml:space="preserve">, Benjamin </w:t>
            </w:r>
            <w:proofErr w:type="spellStart"/>
            <w:r w:rsidRPr="0023643B">
              <w:rPr>
                <w:rFonts w:ascii="Arial Narrow" w:eastAsia="Times New Roman" w:hAnsi="Arial Narrow" w:cs="Calibri"/>
                <w:b/>
                <w:bCs/>
                <w:color w:val="000000"/>
              </w:rPr>
              <w:t>Alire</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Simon and Schuster</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978-1442408920</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Aristotle "Ari" Mendoza was always a loner and never made friends easily, but, after meeting Dante one summer, the two find friendship in their differences and </w:t>
            </w:r>
            <w:proofErr w:type="gramStart"/>
            <w:r w:rsidRPr="0023643B">
              <w:rPr>
                <w:rFonts w:ascii="Arial Narrow" w:eastAsia="Times New Roman" w:hAnsi="Arial Narrow" w:cs="Calibri"/>
                <w:color w:val="000000"/>
              </w:rPr>
              <w:t>change</w:t>
            </w:r>
            <w:proofErr w:type="gramEnd"/>
            <w:r w:rsidRPr="0023643B">
              <w:rPr>
                <w:rFonts w:ascii="Arial Narrow" w:eastAsia="Times New Roman" w:hAnsi="Arial Narrow" w:cs="Calibri"/>
                <w:color w:val="000000"/>
              </w:rPr>
              <w:t xml:space="preserve"> one another.</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Au Revoir, Crazy European Chick</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Schreiber, Joe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Houghton Mifflin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978-0547577388</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Perry has to miss his rock band's debut at a nightclub when his parents force him to take geeky foreign exchange student, </w:t>
            </w:r>
            <w:proofErr w:type="spellStart"/>
            <w:r w:rsidRPr="0023643B">
              <w:rPr>
                <w:rFonts w:ascii="Arial Narrow" w:eastAsia="Times New Roman" w:hAnsi="Arial Narrow" w:cs="Calibri"/>
                <w:color w:val="000000"/>
              </w:rPr>
              <w:t>Gobija</w:t>
            </w:r>
            <w:proofErr w:type="spellEnd"/>
            <w:r w:rsidRPr="0023643B">
              <w:rPr>
                <w:rFonts w:ascii="Arial Narrow" w:eastAsia="Times New Roman" w:hAnsi="Arial Narrow" w:cs="Calibri"/>
                <w:color w:val="000000"/>
              </w:rPr>
              <w:t>, to the prom. When she turns out to be an assassin in disguise, Perry's night becomes the most memorable of his life.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99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lastRenderedPageBreak/>
              <w:t>Bomb: the Race to Build and Steal the World's Most Dangerous Weapon</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Sheinkin</w:t>
            </w:r>
            <w:proofErr w:type="spellEnd"/>
            <w:r w:rsidRPr="0023643B">
              <w:rPr>
                <w:rFonts w:ascii="Arial Narrow" w:eastAsia="Times New Roman" w:hAnsi="Arial Narrow" w:cs="Calibri"/>
                <w:b/>
                <w:bCs/>
                <w:color w:val="000000"/>
              </w:rPr>
              <w:t>, Steve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Flash Point</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978-1596434875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World-shattering scientific discovery. International spy rings. A destructive power never before witnessed. This book documents the compelling history of the race to build the first atomic bomb.</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Scorpio Races</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Stiefvater</w:t>
            </w:r>
            <w:proofErr w:type="spellEnd"/>
            <w:r w:rsidRPr="0023643B">
              <w:rPr>
                <w:rFonts w:ascii="Arial Narrow" w:eastAsia="Times New Roman" w:hAnsi="Arial Narrow" w:cs="Calibri"/>
                <w:b/>
                <w:bCs/>
                <w:color w:val="000000"/>
              </w:rPr>
              <w:t>, Maggie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Scholastic Press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978-0545224901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Riding her regular horse, Puck </w:t>
            </w:r>
            <w:proofErr w:type="spellStart"/>
            <w:r w:rsidRPr="0023643B">
              <w:rPr>
                <w:rFonts w:ascii="Arial Narrow" w:eastAsia="Times New Roman" w:hAnsi="Arial Narrow" w:cs="Calibri"/>
                <w:color w:val="000000"/>
              </w:rPr>
              <w:t>Connally</w:t>
            </w:r>
            <w:proofErr w:type="spellEnd"/>
            <w:r w:rsidRPr="0023643B">
              <w:rPr>
                <w:rFonts w:ascii="Arial Narrow" w:eastAsia="Times New Roman" w:hAnsi="Arial Narrow" w:cs="Calibri"/>
                <w:color w:val="000000"/>
              </w:rPr>
              <w:t>, the first girl to participate in the annual Scorpio races, competes against a field of riders on dangerous water horses, including four-time winner, Sean Kendrick.</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Raven Boys</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Stiefvater</w:t>
            </w:r>
            <w:proofErr w:type="spellEnd"/>
            <w:r w:rsidRPr="0023643B">
              <w:rPr>
                <w:rFonts w:ascii="Arial Narrow" w:eastAsia="Times New Roman" w:hAnsi="Arial Narrow" w:cs="Calibri"/>
                <w:b/>
                <w:bCs/>
                <w:color w:val="000000"/>
              </w:rPr>
              <w:t>, Maggie</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Scholastic Press</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978-0545424929</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On the Corpse Road, Blue sees </w:t>
            </w:r>
            <w:proofErr w:type="spellStart"/>
            <w:r w:rsidRPr="0023643B">
              <w:rPr>
                <w:rFonts w:ascii="Arial Narrow" w:eastAsia="Times New Roman" w:hAnsi="Arial Narrow" w:cs="Calibri"/>
                <w:color w:val="000000"/>
              </w:rPr>
              <w:t>Gansey's</w:t>
            </w:r>
            <w:proofErr w:type="spellEnd"/>
            <w:r w:rsidRPr="0023643B">
              <w:rPr>
                <w:rFonts w:ascii="Arial Narrow" w:eastAsia="Times New Roman" w:hAnsi="Arial Narrow" w:cs="Calibri"/>
                <w:color w:val="000000"/>
              </w:rPr>
              <w:t xml:space="preserve"> soul, which means he will die within a year. Later, she meets him, joining his quest to find the sleeping king of Wales.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Daughter of Smoke and Bone</w:t>
            </w:r>
          </w:p>
        </w:tc>
        <w:tc>
          <w:tcPr>
            <w:tcW w:w="3260" w:type="dxa"/>
            <w:tcBorders>
              <w:top w:val="nil"/>
              <w:left w:val="nil"/>
              <w:bottom w:val="single" w:sz="4" w:space="0" w:color="auto"/>
              <w:right w:val="single" w:sz="4" w:space="0" w:color="auto"/>
            </w:tcBorders>
            <w:shd w:val="clear" w:color="000000" w:fill="FFFFFF"/>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Taylor, </w:t>
            </w:r>
            <w:proofErr w:type="spellStart"/>
            <w:r w:rsidRPr="0023643B">
              <w:rPr>
                <w:rFonts w:ascii="Arial Narrow" w:eastAsia="Times New Roman" w:hAnsi="Arial Narrow" w:cs="Calibri"/>
                <w:b/>
                <w:bCs/>
                <w:color w:val="000000"/>
              </w:rPr>
              <w:t>Laini</w:t>
            </w:r>
            <w:proofErr w:type="spellEnd"/>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978-0316134026</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proofErr w:type="spellStart"/>
            <w:r w:rsidRPr="0023643B">
              <w:rPr>
                <w:rFonts w:ascii="Arial Narrow" w:eastAsia="Times New Roman" w:hAnsi="Arial Narrow" w:cs="Calibri"/>
                <w:color w:val="000000"/>
              </w:rPr>
              <w:t>Karou</w:t>
            </w:r>
            <w:proofErr w:type="spellEnd"/>
            <w:r w:rsidRPr="0023643B">
              <w:rPr>
                <w:rFonts w:ascii="Arial Narrow" w:eastAsia="Times New Roman" w:hAnsi="Arial Narrow" w:cs="Calibri"/>
                <w:color w:val="000000"/>
              </w:rPr>
              <w:t>, an art student living in Prague, grew up in the care of chimera, knowing very little of her own past or her role in a centuries-long, otherworldly conflict.</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Loners / (Quarantine, #1)</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 xml:space="preserve">Thomas, </w:t>
            </w:r>
            <w:proofErr w:type="spellStart"/>
            <w:r w:rsidRPr="0023643B">
              <w:rPr>
                <w:rFonts w:ascii="Arial Narrow" w:eastAsia="Times New Roman" w:hAnsi="Arial Narrow" w:cs="Calibri"/>
                <w:b/>
                <w:bCs/>
                <w:color w:val="000000"/>
              </w:rPr>
              <w:t>Lex</w:t>
            </w:r>
            <w:proofErr w:type="spellEnd"/>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Egmont</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978-1606843291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With the outbreak of a deadly virus, brothers David and Will band together to survive the chaos and violence of their high school.</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Freaks Like Us</w:t>
            </w:r>
          </w:p>
        </w:tc>
        <w:tc>
          <w:tcPr>
            <w:tcW w:w="3260" w:type="dxa"/>
            <w:tcBorders>
              <w:top w:val="nil"/>
              <w:left w:val="nil"/>
              <w:bottom w:val="single" w:sz="4" w:space="0" w:color="auto"/>
              <w:right w:val="single" w:sz="4" w:space="0" w:color="auto"/>
            </w:tcBorders>
            <w:shd w:val="clear" w:color="000000" w:fill="FFFFFF"/>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Vaught, Susan</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Bloomsbury</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978-1599908724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Jason Milwaukee (Freak</w:t>
            </w:r>
            <w:proofErr w:type="gramStart"/>
            <w:r w:rsidRPr="0023643B">
              <w:rPr>
                <w:rFonts w:ascii="Arial Narrow" w:eastAsia="Times New Roman" w:hAnsi="Arial Narrow" w:cs="Calibri"/>
                <w:color w:val="000000"/>
              </w:rPr>
              <w:t>),</w:t>
            </w:r>
            <w:proofErr w:type="gramEnd"/>
            <w:r w:rsidRPr="0023643B">
              <w:rPr>
                <w:rFonts w:ascii="Arial Narrow" w:eastAsia="Times New Roman" w:hAnsi="Arial Narrow" w:cs="Calibri"/>
                <w:color w:val="000000"/>
              </w:rPr>
              <w:t xml:space="preserve"> is determined to solve the sudden disappearance of his best friend, but he must overcome the voices of his schizophrenia to do so.</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Final Four</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Volponi</w:t>
            </w:r>
            <w:proofErr w:type="spellEnd"/>
            <w:r w:rsidRPr="0023643B">
              <w:rPr>
                <w:rFonts w:ascii="Arial Narrow" w:eastAsia="Times New Roman" w:hAnsi="Arial Narrow" w:cs="Calibri"/>
                <w:b/>
                <w:bCs/>
                <w:color w:val="000000"/>
              </w:rPr>
              <w:t>, Paul</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Penguin/Viking</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978-0670012645</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Four NCAA players from very different backgrounds fight to win the biggest game of their college career. But will the game go to the player with the most skill or the one with the most heart? </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Out of Shadows</w:t>
            </w:r>
          </w:p>
        </w:tc>
        <w:tc>
          <w:tcPr>
            <w:tcW w:w="326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Wallace, Jason</w:t>
            </w:r>
          </w:p>
        </w:tc>
        <w:tc>
          <w:tcPr>
            <w:tcW w:w="1020" w:type="dxa"/>
            <w:tcBorders>
              <w:top w:val="nil"/>
              <w:left w:val="nil"/>
              <w:bottom w:val="single" w:sz="4" w:space="0" w:color="auto"/>
              <w:right w:val="single" w:sz="4" w:space="0" w:color="auto"/>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nil"/>
            </w:tcBorders>
            <w:shd w:val="clear" w:color="000000" w:fill="FFFFFF"/>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Holiday House</w:t>
            </w:r>
          </w:p>
        </w:tc>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978-0802721822</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auto"/>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Relocating from England to Zimbabwe soon after the civil war and Mugabe's rise to power, Robert </w:t>
            </w:r>
            <w:proofErr w:type="spellStart"/>
            <w:r w:rsidRPr="0023643B">
              <w:rPr>
                <w:rFonts w:ascii="Arial Narrow" w:eastAsia="Times New Roman" w:hAnsi="Arial Narrow" w:cs="Calibri"/>
                <w:color w:val="000000"/>
              </w:rPr>
              <w:t>Jacklin</w:t>
            </w:r>
            <w:proofErr w:type="spellEnd"/>
            <w:r w:rsidRPr="0023643B">
              <w:rPr>
                <w:rFonts w:ascii="Arial Narrow" w:eastAsia="Times New Roman" w:hAnsi="Arial Narrow" w:cs="Calibri"/>
                <w:color w:val="000000"/>
              </w:rPr>
              <w:t xml:space="preserve"> experiences the racial and ethnic conflicts of post-independence at a prestigious boarding school.</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Book of Blood and Shadow</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Wasserman, Robin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Random House / Alfred A. Knopf</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978-375968761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lastRenderedPageBreak/>
              <w:t>High school senior Nora Kane is working at the university translating mysterious ancient Latin papers, when her best friend's murder is related to the Latin papers and the search for the device to communicate directly with God.</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Code Name Verity</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Wein</w:t>
            </w:r>
            <w:proofErr w:type="spellEnd"/>
            <w:r w:rsidRPr="0023643B">
              <w:rPr>
                <w:rFonts w:ascii="Arial Narrow" w:eastAsia="Times New Roman" w:hAnsi="Arial Narrow" w:cs="Calibri"/>
                <w:b/>
                <w:bCs/>
                <w:color w:val="000000"/>
              </w:rPr>
              <w:t>, Elizabeth</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Hyperion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978-1423152194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Tortured by the Gestapo, a Scottish spy agrees to reveal everything she knows about the British war effort. The result is the riveting story of best friends Queenie and </w:t>
            </w:r>
            <w:proofErr w:type="spellStart"/>
            <w:r w:rsidRPr="0023643B">
              <w:rPr>
                <w:rFonts w:ascii="Arial Narrow" w:eastAsia="Times New Roman" w:hAnsi="Arial Narrow" w:cs="Calibri"/>
                <w:color w:val="000000"/>
              </w:rPr>
              <w:t>Maddie</w:t>
            </w:r>
            <w:proofErr w:type="spellEnd"/>
            <w:r w:rsidRPr="0023643B">
              <w:rPr>
                <w:rFonts w:ascii="Arial Narrow" w:eastAsia="Times New Roman" w:hAnsi="Arial Narrow" w:cs="Calibri"/>
                <w:color w:val="000000"/>
              </w:rPr>
              <w:t>.</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Variant</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Wells, Robison 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Harper Collins/</w:t>
            </w:r>
            <w:proofErr w:type="spellStart"/>
            <w:r w:rsidRPr="0023643B">
              <w:rPr>
                <w:rFonts w:ascii="Arial Narrow" w:eastAsia="Times New Roman" w:hAnsi="Arial Narrow" w:cs="Calibri"/>
                <w:b/>
                <w:bCs/>
                <w:color w:val="000000"/>
              </w:rPr>
              <w:t>HarperTeen</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978-0062026088</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Benson is thrilled with a scholarship to </w:t>
            </w:r>
            <w:proofErr w:type="spellStart"/>
            <w:r w:rsidRPr="0023643B">
              <w:rPr>
                <w:rFonts w:ascii="Arial Narrow" w:eastAsia="Times New Roman" w:hAnsi="Arial Narrow" w:cs="Calibri"/>
                <w:color w:val="000000"/>
              </w:rPr>
              <w:t>Maxfield</w:t>
            </w:r>
            <w:proofErr w:type="spellEnd"/>
            <w:r w:rsidRPr="0023643B">
              <w:rPr>
                <w:rFonts w:ascii="Arial Narrow" w:eastAsia="Times New Roman" w:hAnsi="Arial Narrow" w:cs="Calibri"/>
                <w:color w:val="000000"/>
              </w:rPr>
              <w:t xml:space="preserve"> Academy, then he arrives on campus where he finds everything is horribly wrong, rebelling means death, and escape is impossible.</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The Watch That Ends the Night</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Wolf, Allan</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Candlewick Press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978-0763637033</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Through twenty-four separate voices, from </w:t>
            </w:r>
            <w:proofErr w:type="spellStart"/>
            <w:r w:rsidRPr="0023643B">
              <w:rPr>
                <w:rFonts w:ascii="Arial Narrow" w:eastAsia="Times New Roman" w:hAnsi="Arial Narrow" w:cs="Calibri"/>
                <w:color w:val="000000"/>
              </w:rPr>
              <w:t>immigants</w:t>
            </w:r>
            <w:proofErr w:type="spellEnd"/>
            <w:r w:rsidRPr="0023643B">
              <w:rPr>
                <w:rFonts w:ascii="Arial Narrow" w:eastAsia="Times New Roman" w:hAnsi="Arial Narrow" w:cs="Calibri"/>
                <w:color w:val="000000"/>
              </w:rPr>
              <w:t xml:space="preserve"> eager for a better life to some of the wealthiest members of society, those aboard </w:t>
            </w:r>
            <w:proofErr w:type="spellStart"/>
            <w:r w:rsidRPr="0023643B">
              <w:rPr>
                <w:rFonts w:ascii="Arial Narrow" w:eastAsia="Times New Roman" w:hAnsi="Arial Narrow" w:cs="Calibri"/>
                <w:color w:val="000000"/>
              </w:rPr>
              <w:t>Tiatanic</w:t>
            </w:r>
            <w:proofErr w:type="spellEnd"/>
            <w:r w:rsidRPr="0023643B">
              <w:rPr>
                <w:rFonts w:ascii="Arial Narrow" w:eastAsia="Times New Roman" w:hAnsi="Arial Narrow" w:cs="Calibri"/>
                <w:color w:val="000000"/>
              </w:rPr>
              <w:t xml:space="preserve"> tell a compelling tale of hope and loss.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Beneath a Meth Moon: an Elegy</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Woodson, Jacqueline</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2012</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Penguin/Nancy Paulsen Books</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978-0811871754</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10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After losing her mama and grandma in a hurricane, fifteen-year-old Laurel tries to start over in Galilee, </w:t>
            </w:r>
            <w:proofErr w:type="spellStart"/>
            <w:r w:rsidRPr="0023643B">
              <w:rPr>
                <w:rFonts w:ascii="Arial Narrow" w:eastAsia="Times New Roman" w:hAnsi="Arial Narrow" w:cs="Calibri"/>
                <w:color w:val="000000"/>
              </w:rPr>
              <w:t>Misissippi</w:t>
            </w:r>
            <w:proofErr w:type="spellEnd"/>
            <w:r w:rsidRPr="0023643B">
              <w:rPr>
                <w:rFonts w:ascii="Arial Narrow" w:eastAsia="Times New Roman" w:hAnsi="Arial Narrow" w:cs="Calibri"/>
                <w:color w:val="000000"/>
              </w:rPr>
              <w:t>. At first things are great but soon Laurel's boyfriend has her hooked on meth. Even though the drug helps her deal with her losses, Laurel knows she is on a very dangerous path, one she may not survive.</w:t>
            </w:r>
          </w:p>
        </w:tc>
        <w:tc>
          <w:tcPr>
            <w:tcW w:w="480" w:type="dxa"/>
            <w:tcBorders>
              <w:top w:val="nil"/>
              <w:left w:val="nil"/>
              <w:bottom w:val="nil"/>
              <w:right w:val="nil"/>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How to Save a Life</w:t>
            </w:r>
          </w:p>
        </w:tc>
        <w:tc>
          <w:tcPr>
            <w:tcW w:w="3260" w:type="dxa"/>
            <w:tcBorders>
              <w:top w:val="nil"/>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Zarr</w:t>
            </w:r>
            <w:proofErr w:type="spellEnd"/>
            <w:r w:rsidRPr="0023643B">
              <w:rPr>
                <w:rFonts w:ascii="Arial Narrow" w:eastAsia="Times New Roman" w:hAnsi="Arial Narrow" w:cs="Calibri"/>
                <w:b/>
                <w:bCs/>
                <w:color w:val="000000"/>
              </w:rPr>
              <w:t>, Sara</w:t>
            </w:r>
          </w:p>
        </w:tc>
        <w:tc>
          <w:tcPr>
            <w:tcW w:w="102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2011</w:t>
            </w:r>
          </w:p>
        </w:tc>
        <w:tc>
          <w:tcPr>
            <w:tcW w:w="316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Hachette/Little, Brown</w:t>
            </w:r>
          </w:p>
        </w:tc>
        <w:tc>
          <w:tcPr>
            <w:tcW w:w="2080" w:type="dxa"/>
            <w:tcBorders>
              <w:top w:val="nil"/>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978-0316063061</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702"/>
        </w:trPr>
        <w:tc>
          <w:tcPr>
            <w:tcW w:w="12840" w:type="dxa"/>
            <w:gridSpan w:val="5"/>
            <w:tcBorders>
              <w:top w:val="single" w:sz="4" w:space="0" w:color="auto"/>
              <w:left w:val="single" w:sz="4" w:space="0" w:color="auto"/>
              <w:bottom w:val="nil"/>
              <w:right w:val="single" w:sz="4" w:space="0" w:color="000000"/>
            </w:tcBorders>
            <w:shd w:val="clear" w:color="auto" w:fill="auto"/>
            <w:vAlign w:val="center"/>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Still grieving the death of her father, Jill is forced to deal with her mother's plan to adopt 18-year-old Mandy's unborn child. From loss and heartbreak love grows and heals.</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r w:rsidRPr="0023643B">
              <w:rPr>
                <w:rFonts w:ascii="Arial Narrow" w:eastAsia="Times New Roman" w:hAnsi="Arial Narrow" w:cs="Calibri"/>
                <w:b/>
                <w:bCs/>
                <w:color w:val="000000"/>
              </w:rPr>
              <w:t>All These Things I've Done</w:t>
            </w:r>
          </w:p>
        </w:tc>
        <w:tc>
          <w:tcPr>
            <w:tcW w:w="3260" w:type="dxa"/>
            <w:tcBorders>
              <w:top w:val="single" w:sz="4" w:space="0" w:color="auto"/>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b/>
                <w:bCs/>
                <w:color w:val="000000"/>
              </w:rPr>
            </w:pPr>
            <w:proofErr w:type="spellStart"/>
            <w:r w:rsidRPr="0023643B">
              <w:rPr>
                <w:rFonts w:ascii="Arial Narrow" w:eastAsia="Times New Roman" w:hAnsi="Arial Narrow" w:cs="Calibri"/>
                <w:b/>
                <w:bCs/>
                <w:color w:val="000000"/>
              </w:rPr>
              <w:t>Zevin</w:t>
            </w:r>
            <w:proofErr w:type="spellEnd"/>
            <w:r w:rsidRPr="0023643B">
              <w:rPr>
                <w:rFonts w:ascii="Arial Narrow" w:eastAsia="Times New Roman" w:hAnsi="Arial Narrow" w:cs="Calibri"/>
                <w:b/>
                <w:bCs/>
                <w:color w:val="000000"/>
              </w:rPr>
              <w:t>, Gabrielle</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r w:rsidRPr="0023643B">
              <w:rPr>
                <w:rFonts w:ascii="Arial Narrow" w:eastAsia="Times New Roman" w:hAnsi="Arial Narrow" w:cs="Calibri"/>
                <w:color w:val="000000"/>
              </w:rPr>
              <w:t>2011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Macmillan/Farrar, Straus, &amp; Giroux</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b/>
                <w:bCs/>
                <w:color w:val="000000"/>
              </w:rPr>
            </w:pPr>
            <w:r w:rsidRPr="0023643B">
              <w:rPr>
                <w:rFonts w:ascii="Arial Narrow" w:eastAsia="Times New Roman" w:hAnsi="Arial Narrow" w:cs="Calibri"/>
                <w:b/>
                <w:bCs/>
                <w:color w:val="000000"/>
              </w:rPr>
              <w:t>978-0374302108</w:t>
            </w:r>
          </w:p>
        </w:tc>
        <w:tc>
          <w:tcPr>
            <w:tcW w:w="480" w:type="dxa"/>
            <w:tcBorders>
              <w:top w:val="single" w:sz="4" w:space="0" w:color="auto"/>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w:t>
            </w:r>
          </w:p>
        </w:tc>
      </w:tr>
      <w:tr w:rsidR="0023643B" w:rsidRPr="0023643B" w:rsidTr="0023643B">
        <w:trPr>
          <w:trHeight w:val="702"/>
        </w:trPr>
        <w:tc>
          <w:tcPr>
            <w:tcW w:w="128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r w:rsidRPr="0023643B">
              <w:rPr>
                <w:rFonts w:ascii="Arial Narrow" w:eastAsia="Times New Roman" w:hAnsi="Arial Narrow" w:cs="Calibri"/>
                <w:color w:val="000000"/>
              </w:rPr>
              <w:t xml:space="preserve">In 2083, Anya Balanchine, daughter of a murdered mafia boss, tries to keep a low profile in a </w:t>
            </w:r>
            <w:proofErr w:type="spellStart"/>
            <w:r w:rsidRPr="0023643B">
              <w:rPr>
                <w:rFonts w:ascii="Arial Narrow" w:eastAsia="Times New Roman" w:hAnsi="Arial Narrow" w:cs="Calibri"/>
                <w:color w:val="000000"/>
              </w:rPr>
              <w:t>dystopic</w:t>
            </w:r>
            <w:proofErr w:type="spellEnd"/>
            <w:r w:rsidRPr="0023643B">
              <w:rPr>
                <w:rFonts w:ascii="Arial Narrow" w:eastAsia="Times New Roman" w:hAnsi="Arial Narrow" w:cs="Calibri"/>
                <w:color w:val="000000"/>
              </w:rPr>
              <w:t xml:space="preserve"> society where chocolate and coffee are illegal, crime is rampant, and her ex-boyfriend is accidently poisoned by her mobster family.</w:t>
            </w: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316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2080" w:type="dxa"/>
            <w:tcBorders>
              <w:top w:val="nil"/>
              <w:left w:val="nil"/>
              <w:bottom w:val="nil"/>
              <w:right w:val="nil"/>
            </w:tcBorders>
            <w:shd w:val="clear" w:color="auto" w:fill="auto"/>
            <w:noWrap/>
            <w:vAlign w:val="center"/>
            <w:hideMark/>
          </w:tcPr>
          <w:p w:rsidR="0023643B" w:rsidRPr="0023643B" w:rsidRDefault="0023643B" w:rsidP="0023643B">
            <w:pPr>
              <w:spacing w:after="0" w:line="240" w:lineRule="auto"/>
              <w:jc w:val="center"/>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r w:rsidR="0023643B" w:rsidRPr="0023643B" w:rsidTr="0023643B">
        <w:trPr>
          <w:trHeight w:val="330"/>
        </w:trPr>
        <w:tc>
          <w:tcPr>
            <w:tcW w:w="33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2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102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31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20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48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c>
          <w:tcPr>
            <w:tcW w:w="960" w:type="dxa"/>
            <w:tcBorders>
              <w:top w:val="nil"/>
              <w:left w:val="nil"/>
              <w:bottom w:val="nil"/>
              <w:right w:val="nil"/>
            </w:tcBorders>
            <w:shd w:val="clear" w:color="auto" w:fill="auto"/>
            <w:vAlign w:val="bottom"/>
            <w:hideMark/>
          </w:tcPr>
          <w:p w:rsidR="0023643B" w:rsidRPr="0023643B" w:rsidRDefault="0023643B" w:rsidP="0023643B">
            <w:pPr>
              <w:spacing w:after="0" w:line="240" w:lineRule="auto"/>
              <w:rPr>
                <w:rFonts w:ascii="Arial Narrow" w:eastAsia="Times New Roman" w:hAnsi="Arial Narrow" w:cs="Calibri"/>
                <w:color w:val="000000"/>
              </w:rPr>
            </w:pPr>
          </w:p>
        </w:tc>
      </w:tr>
    </w:tbl>
    <w:p w:rsidR="007E5833" w:rsidRDefault="007E5833"/>
    <w:sectPr w:rsidR="007E5833" w:rsidSect="0023643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CF9"/>
    <w:rsid w:val="00125540"/>
    <w:rsid w:val="0023643B"/>
    <w:rsid w:val="00686CF9"/>
    <w:rsid w:val="007E5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63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2846</Words>
  <Characters>16226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2012-12-17T21:16:00Z</dcterms:created>
  <dcterms:modified xsi:type="dcterms:W3CDTF">2012-12-17T21:16:00Z</dcterms:modified>
</cp:coreProperties>
</file>